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URBANDALE ELEMENTARY COUNSELING PROGRAM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4033838" cy="2168188"/>
            <wp:effectExtent b="0" l="0" r="0" t="0"/>
            <wp:docPr descr="lkidsclass.jpg" id="1" name="image01.jpg"/>
            <a:graphic>
              <a:graphicData uri="http://schemas.openxmlformats.org/drawingml/2006/picture">
                <pic:pic>
                  <pic:nvPicPr>
                    <pic:cNvPr descr="lkidsclass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33838" cy="2168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Kindergarten Expectations for Skills for Learning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Students will know skills that help them learn (Paying attention, listening, asking questions, and self-encouragement).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What you can do at home to help your child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28"/>
          <w:szCs w:val="28"/>
          <w:rtl w:val="0"/>
        </w:rPr>
        <w:t xml:space="preserve">                            Focus                                                     Activities</w:t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32"/>
                <w:szCs w:val="32"/>
                <w:rtl w:val="0"/>
              </w:rPr>
              <w:t xml:space="preserve">Listening skills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8"/>
                <w:szCs w:val="28"/>
                <w:rtl w:val="0"/>
              </w:rPr>
              <w:tab/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8"/>
                <w:szCs w:val="28"/>
                <w:rtl w:val="0"/>
              </w:rPr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8"/>
                <w:szCs w:val="28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8"/>
                <w:szCs w:val="28"/>
                <w:rtl w:val="0"/>
              </w:rPr>
              <w:tab/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0"/>
                <w:szCs w:val="20"/>
                <w:rtl w:val="0"/>
              </w:rPr>
              <w:t xml:space="preserve">♦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32"/>
                <w:szCs w:val="32"/>
                <w:rtl w:val="0"/>
              </w:rPr>
              <w:t xml:space="preserve">Practice sitting still, using eye contact when listening.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0"/>
                <w:szCs w:val="20"/>
                <w:rtl w:val="0"/>
              </w:rPr>
              <w:t xml:space="preserve">♦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32"/>
                <w:szCs w:val="32"/>
                <w:rtl w:val="0"/>
              </w:rPr>
              <w:t xml:space="preserve">Play “Simon Says” to practice following directions.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0"/>
                <w:szCs w:val="20"/>
                <w:rtl w:val="0"/>
              </w:rPr>
              <w:t xml:space="preserve">♦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32"/>
                <w:szCs w:val="32"/>
                <w:rtl w:val="0"/>
              </w:rPr>
              <w:t xml:space="preserve">Take your child to the library for storytime to practice listening.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0"/>
                <w:szCs w:val="20"/>
                <w:rtl w:val="0"/>
              </w:rPr>
              <w:t xml:space="preserve">♦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32"/>
                <w:szCs w:val="32"/>
                <w:rtl w:val="0"/>
              </w:rPr>
              <w:t xml:space="preserve">Play “21 questions” or the hedbanz game to encourage relevant questioning.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Arial" w:cs="Arial" w:eastAsia="Arial" w:hAnsi="Arial"/>
          <w:color w:val="141413"/>
          <w:sz w:val="28"/>
          <w:szCs w:val="28"/>
          <w:rtl w:val="0"/>
        </w:rPr>
        <w:t xml:space="preserve">Contact your Elementary School Counselor, Danielle Murphy, for more ideas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rFonts w:ascii="Cambria" w:cs="Cambria" w:eastAsia="Cambria" w:hAnsi="Cambria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Cambria" w:cs="Cambria" w:eastAsia="Cambria" w:hAnsi="Cambria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</w:pPr>
    <w:rPr>
      <w:rFonts w:ascii="Cambria" w:cs="Cambria" w:eastAsia="Cambria" w:hAnsi="Cambria"/>
      <w:b w:val="0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