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1"/>
          <w:szCs w:val="21"/>
        </w:rPr>
        <w:id w:val="841976995"/>
        <w:placeholder>
          <w:docPart w:val="9CE545DEAE984B0097BA6DECDFA89802"/>
        </w:placeholder>
        <w15:appearance w15:val="hidden"/>
      </w:sdtPr>
      <w:sdtEndPr/>
      <w:sdtContent>
        <w:p w:rsidR="00E7116D" w:rsidRPr="004B1A87" w:rsidRDefault="00AD5483" w:rsidP="008C627F">
          <w:pPr>
            <w:pStyle w:val="Subtitle"/>
            <w:spacing w:after="0"/>
            <w:rPr>
              <w:b/>
              <w:color w:val="auto"/>
            </w:rPr>
          </w:pPr>
          <w:r w:rsidRPr="004B1A87">
            <w:rPr>
              <w:b/>
              <w:color w:val="auto"/>
            </w:rPr>
            <w:t xml:space="preserve">Urbandale Middle School </w:t>
          </w:r>
          <w:r w:rsidR="001740F5">
            <w:rPr>
              <w:b/>
              <w:color w:val="auto"/>
            </w:rPr>
            <w:t>Planning</w:t>
          </w:r>
        </w:p>
        <w:p w:rsidR="00BC279E" w:rsidRPr="004B1A87" w:rsidRDefault="00F87081" w:rsidP="008C627F">
          <w:pPr>
            <w:jc w:val="right"/>
          </w:pPr>
          <w:r>
            <w:rPr>
              <w:rFonts w:ascii="Century Gothic" w:hAnsi="Century Gothic"/>
              <w:b/>
              <w:sz w:val="32"/>
              <w:szCs w:val="32"/>
            </w:rPr>
            <w:t xml:space="preserve">General </w:t>
          </w:r>
          <w:r w:rsidR="00E7116D" w:rsidRPr="004B1A87">
            <w:rPr>
              <w:rFonts w:ascii="Century Gothic" w:hAnsi="Century Gothic"/>
              <w:b/>
              <w:sz w:val="32"/>
              <w:szCs w:val="32"/>
            </w:rPr>
            <w:t>Meeting</w:t>
          </w:r>
        </w:p>
      </w:sdtContent>
    </w:sdt>
    <w:p w:rsidR="00BC279E" w:rsidRDefault="00F871BF" w:rsidP="00F871BF">
      <w:pPr>
        <w:pBdr>
          <w:top w:val="single" w:sz="4" w:space="1" w:color="17406D" w:themeColor="text2"/>
        </w:pBdr>
        <w:jc w:val="right"/>
      </w:pPr>
      <w:r>
        <w:rPr>
          <w:rStyle w:val="IntenseEmphasis"/>
        </w:rPr>
        <w:t>Date | time</w:t>
      </w:r>
      <w:r>
        <w:t xml:space="preserve"> </w:t>
      </w:r>
      <w:sdt>
        <w:sdtPr>
          <w:id w:val="705675763"/>
          <w:placeholder>
            <w:docPart w:val="BF7DF5CC9FB049578C0C01F49718EE7A"/>
          </w:placeholder>
          <w:date w:fullDate="2015-11-02T19:00:00Z">
            <w:dateFormat w:val="M/d/yyyy h:mm am/pm"/>
            <w:lid w:val="en-US"/>
            <w:storeMappedDataAs w:val="dateTime"/>
            <w:calendar w:val="gregorian"/>
          </w:date>
        </w:sdtPr>
        <w:sdtEndPr/>
        <w:sdtContent>
          <w:r w:rsidR="00A141F0">
            <w:t>11/2/2015 7:00 PM</w:t>
          </w:r>
        </w:sdtContent>
      </w:sdt>
      <w:r>
        <w:t xml:space="preserve"> | </w:t>
      </w:r>
      <w:r>
        <w:rPr>
          <w:rStyle w:val="IntenseEmphasis"/>
        </w:rPr>
        <w:t>Meeting called to order by</w:t>
      </w:r>
      <w:r>
        <w:t xml:space="preserve"> </w:t>
      </w:r>
      <w:sdt>
        <w:sdtPr>
          <w:id w:val="-845941156"/>
          <w:placeholder>
            <w:docPart w:val="3CC1CB0D73F742EF8501109D1C1728EA"/>
          </w:placeholder>
          <w15:appearance w15:val="hidden"/>
        </w:sdtPr>
        <w:sdtEndPr/>
        <w:sdtContent>
          <w:r w:rsidR="00AD5483">
            <w:t xml:space="preserve">Michelle </w:t>
          </w:r>
          <w:r w:rsidR="005B34E9">
            <w:t>Vedder</w:t>
          </w:r>
        </w:sdtContent>
      </w:sdt>
    </w:p>
    <w:p w:rsidR="00BC279E" w:rsidRPr="002A255F" w:rsidRDefault="00F871BF" w:rsidP="00F871BF">
      <w:pPr>
        <w:pStyle w:val="Heading1"/>
        <w:spacing w:after="0"/>
        <w:rPr>
          <w:color w:val="FF0000"/>
        </w:rPr>
      </w:pPr>
      <w:r w:rsidRPr="002A255F">
        <w:rPr>
          <w:color w:val="FF0000"/>
        </w:rPr>
        <w:t>In Attendance</w:t>
      </w:r>
    </w:p>
    <w:p w:rsidR="007D181B" w:rsidRDefault="00AD5483" w:rsidP="00CA73AA">
      <w:r w:rsidRPr="00E7116D">
        <w:rPr>
          <w:rStyle w:val="Strong"/>
        </w:rPr>
        <w:t>Co-President:</w:t>
      </w:r>
      <w:r w:rsidR="005B34E9">
        <w:t> Michelle Vedder</w:t>
      </w:r>
    </w:p>
    <w:p w:rsidR="007D181B" w:rsidRDefault="007D181B" w:rsidP="00CA73AA">
      <w:r w:rsidRPr="00E7116D">
        <w:rPr>
          <w:rStyle w:val="Strong"/>
        </w:rPr>
        <w:t>Co-Treasurer:</w:t>
      </w:r>
      <w:r w:rsidRPr="00E7116D">
        <w:t> </w:t>
      </w:r>
      <w:r>
        <w:t>Sue Mears</w:t>
      </w:r>
    </w:p>
    <w:p w:rsidR="002A255F" w:rsidRDefault="002A255F" w:rsidP="00CA73AA">
      <w:r>
        <w:rPr>
          <w:rStyle w:val="Strong"/>
        </w:rPr>
        <w:t>Secretary:</w:t>
      </w:r>
      <w:r w:rsidRPr="00E7116D">
        <w:t> </w:t>
      </w:r>
      <w:r>
        <w:t>Jeff Braaten</w:t>
      </w:r>
    </w:p>
    <w:p w:rsidR="00E65CCB" w:rsidRDefault="00AD5483" w:rsidP="000B0CD8">
      <w:r w:rsidRPr="00E7116D">
        <w:rPr>
          <w:b/>
        </w:rPr>
        <w:t xml:space="preserve">Principal: </w:t>
      </w:r>
      <w:r w:rsidR="004B4A8C">
        <w:t>Loren DeK</w:t>
      </w:r>
      <w:r w:rsidRPr="00E7116D">
        <w:t>ruyf</w:t>
      </w:r>
    </w:p>
    <w:p w:rsidR="00F87081" w:rsidRDefault="00A141F0" w:rsidP="000B0CD8">
      <w:r>
        <w:t>Thirteen</w:t>
      </w:r>
      <w:r w:rsidR="00F87081">
        <w:t xml:space="preserve"> parents were also in attendance</w:t>
      </w:r>
    </w:p>
    <w:p w:rsidR="00AA7626" w:rsidRPr="00203EBF" w:rsidRDefault="00A141F0" w:rsidP="00AA7626">
      <w:pPr>
        <w:pStyle w:val="Heading1"/>
        <w:pBdr>
          <w:bottom w:val="single" w:sz="12" w:space="0" w:color="0BD0D9" w:themeColor="accent3"/>
        </w:pBdr>
        <w:spacing w:after="0"/>
        <w:rPr>
          <w:color w:val="FF0000"/>
        </w:rPr>
      </w:pPr>
      <w:r>
        <w:rPr>
          <w:color w:val="FF0000"/>
        </w:rPr>
        <w:t>Urbandale Community Action Network – Karen Smith</w:t>
      </w:r>
    </w:p>
    <w:p w:rsidR="004D156F" w:rsidRPr="004D156F" w:rsidRDefault="004D156F" w:rsidP="004D156F">
      <w:pPr>
        <w:pStyle w:val="p1"/>
        <w:rPr>
          <w:rStyle w:val="s1"/>
          <w:rFonts w:asciiTheme="minorHAnsi" w:hAnsiTheme="minorHAnsi"/>
          <w:color w:val="auto"/>
          <w:sz w:val="21"/>
          <w:szCs w:val="21"/>
        </w:rPr>
      </w:pPr>
      <w:r>
        <w:br/>
      </w:r>
      <w:r w:rsidRPr="004D156F">
        <w:rPr>
          <w:rFonts w:asciiTheme="minorHAnsi" w:hAnsiTheme="minorHAnsi"/>
          <w:color w:val="auto"/>
          <w:sz w:val="21"/>
          <w:szCs w:val="21"/>
        </w:rPr>
        <w:t>The Silver Cord is a distinguished graduation award available to Urbandale High School seniors who volunteer a specific number of hours during each year of high school.  Upon completion of hours, participants will receive a Silver Cord to wear on their robes at graduation in recognition of their achievements. The purpose of the Silver Cord program is to encourage students to experience the joy of giving back to their community and to be recognized for their efforts</w:t>
      </w:r>
      <w:r w:rsidR="001D3221">
        <w:rPr>
          <w:rFonts w:asciiTheme="minorHAnsi" w:hAnsiTheme="minorHAnsi"/>
          <w:color w:val="auto"/>
          <w:sz w:val="21"/>
          <w:szCs w:val="21"/>
        </w:rPr>
        <w:t xml:space="preserve"> (barrowed from </w:t>
      </w:r>
      <w:r w:rsidR="001D3221" w:rsidRPr="001D3221">
        <w:rPr>
          <w:rFonts w:asciiTheme="minorHAnsi" w:hAnsiTheme="minorHAnsi"/>
          <w:color w:val="auto"/>
          <w:sz w:val="21"/>
          <w:szCs w:val="21"/>
        </w:rPr>
        <w:t>http://www.urbandaleschools.com/schools/urbandale-high-school/silver-cord/</w:t>
      </w:r>
      <w:r w:rsidR="001D3221">
        <w:rPr>
          <w:rFonts w:asciiTheme="minorHAnsi" w:hAnsiTheme="minorHAnsi"/>
          <w:color w:val="auto"/>
          <w:sz w:val="21"/>
          <w:szCs w:val="21"/>
        </w:rPr>
        <w:t>).</w:t>
      </w:r>
    </w:p>
    <w:p w:rsidR="00AA7626" w:rsidRPr="002A255F" w:rsidRDefault="00A141F0" w:rsidP="00AA7626">
      <w:pPr>
        <w:pStyle w:val="Heading1"/>
        <w:pBdr>
          <w:bottom w:val="single" w:sz="12" w:space="0" w:color="0BD0D9" w:themeColor="accent3"/>
        </w:pBdr>
        <w:spacing w:after="0"/>
        <w:rPr>
          <w:color w:val="FF0000"/>
        </w:rPr>
      </w:pPr>
      <w:r>
        <w:rPr>
          <w:color w:val="FF0000"/>
        </w:rPr>
        <w:t>Budget 2015 UMS PTO</w:t>
      </w:r>
    </w:p>
    <w:p w:rsidR="00290FE3" w:rsidRDefault="00290FE3" w:rsidP="00290FE3">
      <w:pPr>
        <w:rPr>
          <w:rFonts w:ascii="Times New Roman" w:hAnsi="Times New Roman" w:cs="Times New Roman"/>
          <w:sz w:val="24"/>
        </w:rPr>
      </w:pPr>
    </w:p>
    <w:p w:rsidR="00290FE3" w:rsidRDefault="00290FE3" w:rsidP="00290FE3">
      <w:pPr>
        <w:rPr>
          <w:rFonts w:ascii="Times New Roman" w:hAnsi="Times New Roman" w:cs="Times New Roman"/>
          <w:sz w:val="24"/>
        </w:rPr>
      </w:pPr>
      <w:r>
        <w:rPr>
          <w:rFonts w:ascii="Times New Roman" w:hAnsi="Times New Roman" w:cs="Times New Roman"/>
          <w:sz w:val="24"/>
        </w:rPr>
        <w:t>Beginning balance: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$8,345.89</w:t>
      </w:r>
      <w:r>
        <w:rPr>
          <w:rStyle w:val="FootnoteReference"/>
          <w:rFonts w:ascii="Times New Roman" w:hAnsi="Times New Roman" w:cs="Times New Roman"/>
          <w:sz w:val="24"/>
        </w:rPr>
        <w:t>*</w:t>
      </w:r>
    </w:p>
    <w:tbl>
      <w:tblPr>
        <w:tblStyle w:val="TableGrid"/>
        <w:tblW w:w="0" w:type="auto"/>
        <w:tblLook w:val="04A0" w:firstRow="1" w:lastRow="0" w:firstColumn="1" w:lastColumn="0" w:noHBand="0" w:noVBand="1"/>
      </w:tblPr>
      <w:tblGrid>
        <w:gridCol w:w="5508"/>
        <w:gridCol w:w="1260"/>
        <w:gridCol w:w="1458"/>
      </w:tblGrid>
      <w:tr w:rsidR="00290FE3" w:rsidRPr="0095606A" w:rsidTr="00336FA1">
        <w:tc>
          <w:tcPr>
            <w:tcW w:w="5508" w:type="dxa"/>
          </w:tcPr>
          <w:p w:rsidR="00290FE3" w:rsidRPr="0095606A" w:rsidRDefault="00290FE3" w:rsidP="00336FA1">
            <w:pPr>
              <w:jc w:val="center"/>
              <w:rPr>
                <w:rFonts w:ascii="Times New Roman" w:hAnsi="Times New Roman" w:cs="Times New Roman"/>
                <w:b/>
                <w:sz w:val="24"/>
              </w:rPr>
            </w:pPr>
            <w:r w:rsidRPr="0095606A">
              <w:rPr>
                <w:rFonts w:ascii="Times New Roman" w:hAnsi="Times New Roman" w:cs="Times New Roman"/>
                <w:b/>
                <w:sz w:val="24"/>
              </w:rPr>
              <w:t>Description</w:t>
            </w:r>
          </w:p>
        </w:tc>
        <w:tc>
          <w:tcPr>
            <w:tcW w:w="1260" w:type="dxa"/>
          </w:tcPr>
          <w:p w:rsidR="00290FE3" w:rsidRPr="0095606A" w:rsidRDefault="00290FE3" w:rsidP="00336FA1">
            <w:pPr>
              <w:jc w:val="center"/>
              <w:rPr>
                <w:rFonts w:ascii="Times New Roman" w:hAnsi="Times New Roman" w:cs="Times New Roman"/>
                <w:b/>
                <w:sz w:val="24"/>
              </w:rPr>
            </w:pPr>
            <w:r w:rsidRPr="0095606A">
              <w:rPr>
                <w:rFonts w:ascii="Times New Roman" w:hAnsi="Times New Roman" w:cs="Times New Roman"/>
                <w:b/>
                <w:sz w:val="24"/>
              </w:rPr>
              <w:t>Expense</w:t>
            </w:r>
          </w:p>
        </w:tc>
        <w:tc>
          <w:tcPr>
            <w:tcW w:w="1458" w:type="dxa"/>
          </w:tcPr>
          <w:p w:rsidR="00290FE3" w:rsidRPr="0095606A" w:rsidRDefault="00290FE3" w:rsidP="00336FA1">
            <w:pPr>
              <w:jc w:val="center"/>
              <w:rPr>
                <w:rFonts w:ascii="Times New Roman" w:hAnsi="Times New Roman" w:cs="Times New Roman"/>
                <w:b/>
                <w:sz w:val="24"/>
              </w:rPr>
            </w:pPr>
            <w:r w:rsidRPr="0095606A">
              <w:rPr>
                <w:rFonts w:ascii="Times New Roman" w:hAnsi="Times New Roman" w:cs="Times New Roman"/>
                <w:b/>
                <w:sz w:val="24"/>
              </w:rPr>
              <w:t>Net affect</w:t>
            </w:r>
          </w:p>
        </w:tc>
      </w:tr>
      <w:tr w:rsidR="00290FE3" w:rsidTr="00336FA1">
        <w:tc>
          <w:tcPr>
            <w:tcW w:w="5508" w:type="dxa"/>
          </w:tcPr>
          <w:p w:rsidR="00290FE3" w:rsidRDefault="00290FE3" w:rsidP="00336FA1">
            <w:pPr>
              <w:rPr>
                <w:rFonts w:ascii="Times New Roman" w:hAnsi="Times New Roman" w:cs="Times New Roman"/>
                <w:sz w:val="24"/>
              </w:rPr>
            </w:pPr>
            <w:r>
              <w:rPr>
                <w:rFonts w:ascii="Times New Roman" w:hAnsi="Times New Roman" w:cs="Times New Roman"/>
                <w:sz w:val="24"/>
              </w:rPr>
              <w:t>6</w:t>
            </w:r>
            <w:r w:rsidRPr="0095606A">
              <w:rPr>
                <w:rFonts w:ascii="Times New Roman" w:hAnsi="Times New Roman" w:cs="Times New Roman"/>
                <w:sz w:val="24"/>
                <w:vertAlign w:val="superscript"/>
              </w:rPr>
              <w:t>th</w:t>
            </w:r>
            <w:r>
              <w:rPr>
                <w:rFonts w:ascii="Times New Roman" w:hAnsi="Times New Roman" w:cs="Times New Roman"/>
                <w:sz w:val="24"/>
              </w:rPr>
              <w:t xml:space="preserve"> Grade parties (2)</w:t>
            </w:r>
          </w:p>
        </w:tc>
        <w:tc>
          <w:tcPr>
            <w:tcW w:w="1260" w:type="dxa"/>
          </w:tcPr>
          <w:p w:rsidR="00290FE3" w:rsidRDefault="00290FE3" w:rsidP="00336FA1">
            <w:pPr>
              <w:jc w:val="right"/>
              <w:rPr>
                <w:rFonts w:ascii="Times New Roman" w:hAnsi="Times New Roman" w:cs="Times New Roman"/>
                <w:sz w:val="24"/>
              </w:rPr>
            </w:pPr>
          </w:p>
        </w:tc>
        <w:tc>
          <w:tcPr>
            <w:tcW w:w="1458"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Break even</w:t>
            </w:r>
          </w:p>
        </w:tc>
      </w:tr>
      <w:tr w:rsidR="00290FE3" w:rsidTr="00336FA1">
        <w:tc>
          <w:tcPr>
            <w:tcW w:w="5508" w:type="dxa"/>
          </w:tcPr>
          <w:p w:rsidR="00290FE3" w:rsidRDefault="00290FE3" w:rsidP="00336FA1">
            <w:pPr>
              <w:rPr>
                <w:rFonts w:ascii="Times New Roman" w:hAnsi="Times New Roman" w:cs="Times New Roman"/>
                <w:sz w:val="24"/>
              </w:rPr>
            </w:pPr>
            <w:r>
              <w:rPr>
                <w:rFonts w:ascii="Times New Roman" w:hAnsi="Times New Roman" w:cs="Times New Roman"/>
                <w:sz w:val="24"/>
              </w:rPr>
              <w:t>7</w:t>
            </w:r>
            <w:r w:rsidRPr="0095606A">
              <w:rPr>
                <w:rFonts w:ascii="Times New Roman" w:hAnsi="Times New Roman" w:cs="Times New Roman"/>
                <w:sz w:val="24"/>
                <w:vertAlign w:val="superscript"/>
              </w:rPr>
              <w:t>th</w:t>
            </w:r>
            <w:r>
              <w:rPr>
                <w:rFonts w:ascii="Times New Roman" w:hAnsi="Times New Roman" w:cs="Times New Roman"/>
                <w:sz w:val="24"/>
              </w:rPr>
              <w:t xml:space="preserve"> Grade party</w:t>
            </w:r>
          </w:p>
        </w:tc>
        <w:tc>
          <w:tcPr>
            <w:tcW w:w="1260" w:type="dxa"/>
          </w:tcPr>
          <w:p w:rsidR="00290FE3" w:rsidRDefault="00290FE3" w:rsidP="00336FA1">
            <w:pPr>
              <w:jc w:val="right"/>
              <w:rPr>
                <w:rFonts w:ascii="Times New Roman" w:hAnsi="Times New Roman" w:cs="Times New Roman"/>
                <w:sz w:val="24"/>
              </w:rPr>
            </w:pPr>
          </w:p>
        </w:tc>
        <w:tc>
          <w:tcPr>
            <w:tcW w:w="1458"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Break even</w:t>
            </w:r>
          </w:p>
        </w:tc>
      </w:tr>
      <w:tr w:rsidR="00290FE3" w:rsidTr="00336FA1">
        <w:tc>
          <w:tcPr>
            <w:tcW w:w="5508" w:type="dxa"/>
          </w:tcPr>
          <w:p w:rsidR="00290FE3" w:rsidRDefault="00290FE3" w:rsidP="00336FA1">
            <w:pPr>
              <w:rPr>
                <w:rFonts w:ascii="Times New Roman" w:hAnsi="Times New Roman" w:cs="Times New Roman"/>
                <w:sz w:val="24"/>
              </w:rPr>
            </w:pPr>
            <w:r>
              <w:rPr>
                <w:rFonts w:ascii="Times New Roman" w:hAnsi="Times New Roman" w:cs="Times New Roman"/>
                <w:sz w:val="24"/>
              </w:rPr>
              <w:t>8</w:t>
            </w:r>
            <w:r w:rsidRPr="0095606A">
              <w:rPr>
                <w:rFonts w:ascii="Times New Roman" w:hAnsi="Times New Roman" w:cs="Times New Roman"/>
                <w:sz w:val="24"/>
                <w:vertAlign w:val="superscript"/>
              </w:rPr>
              <w:t>th</w:t>
            </w:r>
            <w:r>
              <w:rPr>
                <w:rFonts w:ascii="Times New Roman" w:hAnsi="Times New Roman" w:cs="Times New Roman"/>
                <w:sz w:val="24"/>
              </w:rPr>
              <w:t xml:space="preserve"> Grade party</w:t>
            </w:r>
          </w:p>
        </w:tc>
        <w:tc>
          <w:tcPr>
            <w:tcW w:w="126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$50.00</w:t>
            </w:r>
          </w:p>
        </w:tc>
        <w:tc>
          <w:tcPr>
            <w:tcW w:w="1458"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($50.00)</w:t>
            </w:r>
          </w:p>
        </w:tc>
      </w:tr>
      <w:tr w:rsidR="00290FE3" w:rsidTr="00336FA1">
        <w:tc>
          <w:tcPr>
            <w:tcW w:w="5508" w:type="dxa"/>
          </w:tcPr>
          <w:p w:rsidR="00290FE3" w:rsidRDefault="00290FE3" w:rsidP="00336FA1">
            <w:pPr>
              <w:rPr>
                <w:rFonts w:ascii="Times New Roman" w:hAnsi="Times New Roman" w:cs="Times New Roman"/>
                <w:sz w:val="24"/>
              </w:rPr>
            </w:pPr>
            <w:r>
              <w:rPr>
                <w:rFonts w:ascii="Times New Roman" w:hAnsi="Times New Roman" w:cs="Times New Roman"/>
                <w:sz w:val="24"/>
              </w:rPr>
              <w:t>Scholastic Book Fair</w:t>
            </w:r>
          </w:p>
        </w:tc>
        <w:tc>
          <w:tcPr>
            <w:tcW w:w="126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$225.00</w:t>
            </w:r>
          </w:p>
        </w:tc>
        <w:tc>
          <w:tcPr>
            <w:tcW w:w="1458"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($225.00)</w:t>
            </w:r>
          </w:p>
        </w:tc>
      </w:tr>
      <w:tr w:rsidR="00290FE3" w:rsidTr="00336FA1">
        <w:tc>
          <w:tcPr>
            <w:tcW w:w="5508" w:type="dxa"/>
          </w:tcPr>
          <w:p w:rsidR="00290FE3" w:rsidRDefault="00290FE3" w:rsidP="00336FA1">
            <w:pPr>
              <w:rPr>
                <w:rFonts w:ascii="Times New Roman" w:hAnsi="Times New Roman" w:cs="Times New Roman"/>
                <w:sz w:val="24"/>
              </w:rPr>
            </w:pPr>
            <w:r>
              <w:rPr>
                <w:rFonts w:ascii="Times New Roman" w:hAnsi="Times New Roman" w:cs="Times New Roman"/>
                <w:sz w:val="24"/>
              </w:rPr>
              <w:t>Honors recognition</w:t>
            </w:r>
          </w:p>
        </w:tc>
        <w:tc>
          <w:tcPr>
            <w:tcW w:w="126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$500.00</w:t>
            </w:r>
          </w:p>
        </w:tc>
        <w:tc>
          <w:tcPr>
            <w:tcW w:w="1458"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($500.00)</w:t>
            </w:r>
          </w:p>
        </w:tc>
      </w:tr>
      <w:tr w:rsidR="00290FE3" w:rsidTr="00336FA1">
        <w:tc>
          <w:tcPr>
            <w:tcW w:w="5508" w:type="dxa"/>
          </w:tcPr>
          <w:p w:rsidR="00290FE3" w:rsidRDefault="00290FE3" w:rsidP="00336FA1">
            <w:pPr>
              <w:rPr>
                <w:rFonts w:ascii="Times New Roman" w:hAnsi="Times New Roman" w:cs="Times New Roman"/>
                <w:sz w:val="24"/>
              </w:rPr>
            </w:pPr>
            <w:r>
              <w:rPr>
                <w:rFonts w:ascii="Times New Roman" w:hAnsi="Times New Roman" w:cs="Times New Roman"/>
                <w:sz w:val="24"/>
              </w:rPr>
              <w:t>Staff Appreciation</w:t>
            </w:r>
          </w:p>
        </w:tc>
        <w:tc>
          <w:tcPr>
            <w:tcW w:w="126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$400.00</w:t>
            </w:r>
          </w:p>
        </w:tc>
        <w:tc>
          <w:tcPr>
            <w:tcW w:w="1458"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($400.00)</w:t>
            </w:r>
          </w:p>
        </w:tc>
      </w:tr>
      <w:tr w:rsidR="00290FE3" w:rsidTr="00336FA1">
        <w:tc>
          <w:tcPr>
            <w:tcW w:w="5508" w:type="dxa"/>
          </w:tcPr>
          <w:p w:rsidR="00290FE3" w:rsidRDefault="00290FE3" w:rsidP="00336FA1">
            <w:pPr>
              <w:rPr>
                <w:rFonts w:ascii="Times New Roman" w:hAnsi="Times New Roman" w:cs="Times New Roman"/>
                <w:sz w:val="24"/>
              </w:rPr>
            </w:pPr>
            <w:r>
              <w:rPr>
                <w:rFonts w:ascii="Times New Roman" w:hAnsi="Times New Roman" w:cs="Times New Roman"/>
                <w:sz w:val="24"/>
              </w:rPr>
              <w:t>PTO Expenses</w:t>
            </w:r>
          </w:p>
        </w:tc>
        <w:tc>
          <w:tcPr>
            <w:tcW w:w="126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$100.00</w:t>
            </w:r>
          </w:p>
        </w:tc>
        <w:tc>
          <w:tcPr>
            <w:tcW w:w="1458"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($100.00)</w:t>
            </w:r>
          </w:p>
        </w:tc>
      </w:tr>
      <w:tr w:rsidR="00290FE3" w:rsidTr="00336FA1">
        <w:tc>
          <w:tcPr>
            <w:tcW w:w="5508" w:type="dxa"/>
          </w:tcPr>
          <w:p w:rsidR="00290FE3" w:rsidRDefault="00290FE3" w:rsidP="00336FA1">
            <w:pPr>
              <w:rPr>
                <w:rFonts w:ascii="Times New Roman" w:hAnsi="Times New Roman" w:cs="Times New Roman"/>
                <w:sz w:val="24"/>
              </w:rPr>
            </w:pPr>
            <w:r>
              <w:rPr>
                <w:rFonts w:ascii="Times New Roman" w:hAnsi="Times New Roman" w:cs="Times New Roman"/>
                <w:sz w:val="24"/>
              </w:rPr>
              <w:t>Movin’ On Up (Summer 2016-17)</w:t>
            </w:r>
          </w:p>
        </w:tc>
        <w:tc>
          <w:tcPr>
            <w:tcW w:w="126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$500.00</w:t>
            </w:r>
          </w:p>
        </w:tc>
        <w:tc>
          <w:tcPr>
            <w:tcW w:w="1458"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($500.00)</w:t>
            </w:r>
          </w:p>
        </w:tc>
      </w:tr>
      <w:tr w:rsidR="00290FE3" w:rsidTr="00336FA1">
        <w:tc>
          <w:tcPr>
            <w:tcW w:w="5508" w:type="dxa"/>
          </w:tcPr>
          <w:p w:rsidR="00290FE3" w:rsidRDefault="00290FE3" w:rsidP="00336FA1">
            <w:pPr>
              <w:rPr>
                <w:rFonts w:ascii="Times New Roman" w:hAnsi="Times New Roman" w:cs="Times New Roman"/>
                <w:sz w:val="24"/>
              </w:rPr>
            </w:pPr>
            <w:r>
              <w:rPr>
                <w:rFonts w:ascii="Times New Roman" w:hAnsi="Times New Roman" w:cs="Times New Roman"/>
                <w:sz w:val="24"/>
              </w:rPr>
              <w:t xml:space="preserve">Reserve 2016-17 </w:t>
            </w:r>
          </w:p>
        </w:tc>
        <w:tc>
          <w:tcPr>
            <w:tcW w:w="126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$2,000.00</w:t>
            </w:r>
          </w:p>
        </w:tc>
        <w:tc>
          <w:tcPr>
            <w:tcW w:w="1458"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($2,000.00)</w:t>
            </w:r>
          </w:p>
        </w:tc>
      </w:tr>
    </w:tbl>
    <w:p w:rsidR="00290FE3" w:rsidRPr="000066D6" w:rsidRDefault="00290FE3" w:rsidP="00290FE3">
      <w:pPr>
        <w:rPr>
          <w:rFonts w:ascii="Times New Roman" w:hAnsi="Times New Roman" w:cs="Times New Roman"/>
          <w:sz w:val="24"/>
        </w:rPr>
      </w:pPr>
    </w:p>
    <w:p w:rsidR="00290FE3" w:rsidRDefault="00290FE3" w:rsidP="00290FE3">
      <w:pPr>
        <w:rPr>
          <w:rFonts w:ascii="Times New Roman" w:hAnsi="Times New Roman" w:cs="Times New Roman"/>
          <w:sz w:val="24"/>
        </w:rPr>
      </w:pPr>
      <w:r>
        <w:rPr>
          <w:rFonts w:ascii="Times New Roman" w:hAnsi="Times New Roman" w:cs="Times New Roman"/>
          <w:sz w:val="24"/>
        </w:rPr>
        <w:t>With NO additional fundraising, balance available to provide for building needs:</w:t>
      </w:r>
      <w:r>
        <w:rPr>
          <w:rFonts w:ascii="Times New Roman" w:hAnsi="Times New Roman" w:cs="Times New Roman"/>
          <w:sz w:val="24"/>
        </w:rPr>
        <w:tab/>
        <w:t xml:space="preserve">        $4,570.89</w:t>
      </w:r>
    </w:p>
    <w:p w:rsidR="00290FE3" w:rsidRDefault="00290FE3" w:rsidP="00290FE3">
      <w:pPr>
        <w:rPr>
          <w:rFonts w:ascii="Times New Roman" w:hAnsi="Times New Roman" w:cs="Times New Roman"/>
          <w:sz w:val="24"/>
        </w:rPr>
      </w:pPr>
      <w:r>
        <w:rPr>
          <w:rFonts w:ascii="Times New Roman" w:hAnsi="Times New Roman" w:cs="Times New Roman"/>
          <w:sz w:val="24"/>
        </w:rPr>
        <w:t>Potential building needs, as identified by Mr. DeKruyf:</w:t>
      </w:r>
    </w:p>
    <w:p w:rsidR="00290FE3" w:rsidRDefault="00290FE3" w:rsidP="00290FE3">
      <w:pPr>
        <w:rPr>
          <w:rFonts w:ascii="Times New Roman" w:hAnsi="Times New Roman" w:cs="Times New Roman"/>
          <w:sz w:val="24"/>
        </w:rPr>
      </w:pPr>
      <w:r>
        <w:rPr>
          <w:rFonts w:ascii="Times New Roman" w:hAnsi="Times New Roman" w:cs="Times New Roman"/>
          <w:sz w:val="24"/>
        </w:rPr>
        <w:t>Art - $1,000</w:t>
      </w:r>
    </w:p>
    <w:p w:rsidR="00290FE3" w:rsidRDefault="00290FE3" w:rsidP="00290FE3">
      <w:pPr>
        <w:rPr>
          <w:rFonts w:ascii="Times New Roman" w:hAnsi="Times New Roman" w:cs="Times New Roman"/>
          <w:sz w:val="24"/>
        </w:rPr>
      </w:pPr>
      <w:r>
        <w:rPr>
          <w:rFonts w:ascii="Times New Roman" w:hAnsi="Times New Roman" w:cs="Times New Roman"/>
          <w:sz w:val="24"/>
        </w:rPr>
        <w:t>Special services - $1,000</w:t>
      </w:r>
    </w:p>
    <w:p w:rsidR="00290FE3" w:rsidRDefault="00290FE3" w:rsidP="00290FE3">
      <w:pPr>
        <w:rPr>
          <w:rFonts w:ascii="Times New Roman" w:hAnsi="Times New Roman" w:cs="Times New Roman"/>
          <w:sz w:val="24"/>
        </w:rPr>
      </w:pPr>
      <w:r>
        <w:rPr>
          <w:rFonts w:ascii="Times New Roman" w:hAnsi="Times New Roman" w:cs="Times New Roman"/>
          <w:sz w:val="24"/>
        </w:rPr>
        <w:t>ESL - $500-$1,000</w:t>
      </w:r>
    </w:p>
    <w:p w:rsidR="00290FE3" w:rsidRDefault="00290FE3" w:rsidP="00290FE3">
      <w:pPr>
        <w:rPr>
          <w:rFonts w:ascii="Times New Roman" w:hAnsi="Times New Roman" w:cs="Times New Roman"/>
          <w:sz w:val="24"/>
        </w:rPr>
      </w:pPr>
      <w:r>
        <w:rPr>
          <w:rFonts w:ascii="Times New Roman" w:hAnsi="Times New Roman" w:cs="Times New Roman"/>
          <w:sz w:val="24"/>
        </w:rPr>
        <w:t>Technology in certain rooms (PE identified as highest priority) - $???</w:t>
      </w:r>
    </w:p>
    <w:p w:rsidR="00290FE3" w:rsidRDefault="00290FE3" w:rsidP="00290FE3">
      <w:pPr>
        <w:rPr>
          <w:rFonts w:ascii="Times New Roman" w:hAnsi="Times New Roman" w:cs="Times New Roman"/>
          <w:sz w:val="24"/>
        </w:rPr>
      </w:pPr>
    </w:p>
    <w:p w:rsidR="00290FE3" w:rsidRDefault="00290FE3">
      <w:pPr>
        <w:rPr>
          <w:rFonts w:ascii="Times New Roman" w:hAnsi="Times New Roman" w:cs="Times New Roman"/>
          <w:sz w:val="24"/>
        </w:rPr>
      </w:pPr>
      <w:r>
        <w:rPr>
          <w:rFonts w:ascii="Times New Roman" w:hAnsi="Times New Roman" w:cs="Times New Roman"/>
          <w:sz w:val="24"/>
        </w:rPr>
        <w:br w:type="page"/>
      </w:r>
    </w:p>
    <w:p w:rsidR="00290FE3" w:rsidRDefault="00290FE3" w:rsidP="00290FE3">
      <w:pPr>
        <w:rPr>
          <w:rFonts w:ascii="Times New Roman" w:hAnsi="Times New Roman" w:cs="Times New Roman"/>
          <w:sz w:val="24"/>
        </w:rPr>
      </w:pPr>
      <w:r>
        <w:rPr>
          <w:rFonts w:ascii="Times New Roman" w:hAnsi="Times New Roman" w:cs="Times New Roman"/>
          <w:sz w:val="24"/>
        </w:rPr>
        <w:lastRenderedPageBreak/>
        <w:t>Fundraising efforts planned for 2015-2016</w:t>
      </w:r>
    </w:p>
    <w:p w:rsidR="00290FE3" w:rsidRDefault="00290FE3" w:rsidP="00290FE3">
      <w:pPr>
        <w:rPr>
          <w:rFonts w:ascii="Times New Roman" w:hAnsi="Times New Roman" w:cs="Times New Roman"/>
          <w:sz w:val="24"/>
        </w:rPr>
      </w:pPr>
    </w:p>
    <w:tbl>
      <w:tblPr>
        <w:tblStyle w:val="TableGrid"/>
        <w:tblW w:w="0" w:type="auto"/>
        <w:tblLook w:val="04A0" w:firstRow="1" w:lastRow="0" w:firstColumn="1" w:lastColumn="0" w:noHBand="0" w:noVBand="1"/>
      </w:tblPr>
      <w:tblGrid>
        <w:gridCol w:w="3631"/>
        <w:gridCol w:w="1530"/>
        <w:gridCol w:w="1890"/>
      </w:tblGrid>
      <w:tr w:rsidR="00290FE3" w:rsidRPr="0007385E" w:rsidTr="00290FE3">
        <w:tc>
          <w:tcPr>
            <w:tcW w:w="3631" w:type="dxa"/>
          </w:tcPr>
          <w:p w:rsidR="00290FE3" w:rsidRPr="0007385E" w:rsidRDefault="00290FE3" w:rsidP="00336FA1">
            <w:pPr>
              <w:jc w:val="center"/>
              <w:rPr>
                <w:rFonts w:ascii="Times New Roman" w:hAnsi="Times New Roman" w:cs="Times New Roman"/>
                <w:b/>
                <w:sz w:val="24"/>
              </w:rPr>
            </w:pPr>
            <w:r w:rsidRPr="0007385E">
              <w:rPr>
                <w:rFonts w:ascii="Times New Roman" w:hAnsi="Times New Roman" w:cs="Times New Roman"/>
                <w:b/>
                <w:sz w:val="24"/>
              </w:rPr>
              <w:t>Event / program</w:t>
            </w:r>
          </w:p>
        </w:tc>
        <w:tc>
          <w:tcPr>
            <w:tcW w:w="1530" w:type="dxa"/>
          </w:tcPr>
          <w:p w:rsidR="00290FE3" w:rsidRPr="0007385E" w:rsidRDefault="00290FE3" w:rsidP="00336FA1">
            <w:pPr>
              <w:jc w:val="center"/>
              <w:rPr>
                <w:rFonts w:ascii="Times New Roman" w:hAnsi="Times New Roman" w:cs="Times New Roman"/>
                <w:b/>
                <w:sz w:val="24"/>
              </w:rPr>
            </w:pPr>
            <w:r>
              <w:rPr>
                <w:rFonts w:ascii="Times New Roman" w:hAnsi="Times New Roman" w:cs="Times New Roman"/>
                <w:b/>
                <w:sz w:val="24"/>
              </w:rPr>
              <w:t>Anticipated Expense</w:t>
            </w:r>
          </w:p>
        </w:tc>
        <w:tc>
          <w:tcPr>
            <w:tcW w:w="1890" w:type="dxa"/>
          </w:tcPr>
          <w:p w:rsidR="00290FE3" w:rsidRPr="0007385E" w:rsidRDefault="00290FE3" w:rsidP="00336FA1">
            <w:pPr>
              <w:jc w:val="center"/>
              <w:rPr>
                <w:rFonts w:ascii="Times New Roman" w:hAnsi="Times New Roman" w:cs="Times New Roman"/>
                <w:b/>
                <w:sz w:val="24"/>
              </w:rPr>
            </w:pPr>
            <w:r w:rsidRPr="0007385E">
              <w:rPr>
                <w:rFonts w:ascii="Times New Roman" w:hAnsi="Times New Roman" w:cs="Times New Roman"/>
                <w:b/>
                <w:sz w:val="24"/>
              </w:rPr>
              <w:t>Net income anticipated</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BTFE / Coke Rewards / LE</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$275.00</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$1,975.00</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Schwans fundraiser</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$100.00</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Spirit Wear sales</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COGS</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$2,000.00</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8</w:t>
            </w:r>
            <w:r w:rsidRPr="0007385E">
              <w:rPr>
                <w:rFonts w:ascii="Times New Roman" w:hAnsi="Times New Roman" w:cs="Times New Roman"/>
                <w:sz w:val="24"/>
                <w:vertAlign w:val="superscript"/>
              </w:rPr>
              <w:t>th</w:t>
            </w:r>
            <w:r>
              <w:rPr>
                <w:rFonts w:ascii="Times New Roman" w:hAnsi="Times New Roman" w:cs="Times New Roman"/>
                <w:sz w:val="24"/>
              </w:rPr>
              <w:t xml:space="preserve"> Grade t-shirt sales</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COGS</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$400.00</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Social painting class</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$118.34</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$300.00</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Dining Night(s) out</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$200.00</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Yearbook Ads</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$100.00</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Dodge ball tournament</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Vendor Fair</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$3,000.00</w:t>
            </w:r>
          </w:p>
        </w:tc>
      </w:tr>
      <w:tr w:rsidR="00290FE3" w:rsidTr="00290FE3">
        <w:tc>
          <w:tcPr>
            <w:tcW w:w="3631" w:type="dxa"/>
          </w:tcPr>
          <w:p w:rsidR="00290FE3" w:rsidRDefault="00290FE3" w:rsidP="00336FA1">
            <w:pPr>
              <w:rPr>
                <w:rFonts w:ascii="Times New Roman" w:hAnsi="Times New Roman" w:cs="Times New Roman"/>
                <w:sz w:val="24"/>
              </w:rPr>
            </w:pPr>
            <w:r>
              <w:rPr>
                <w:rFonts w:ascii="Times New Roman" w:hAnsi="Times New Roman" w:cs="Times New Roman"/>
                <w:sz w:val="24"/>
              </w:rPr>
              <w:t>Target Thanks a Billion campaign</w:t>
            </w:r>
          </w:p>
        </w:tc>
        <w:tc>
          <w:tcPr>
            <w:tcW w:w="153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w:t>
            </w:r>
          </w:p>
        </w:tc>
        <w:tc>
          <w:tcPr>
            <w:tcW w:w="1890" w:type="dxa"/>
          </w:tcPr>
          <w:p w:rsidR="00290FE3" w:rsidRDefault="00290FE3" w:rsidP="00336FA1">
            <w:pPr>
              <w:jc w:val="right"/>
              <w:rPr>
                <w:rFonts w:ascii="Times New Roman" w:hAnsi="Times New Roman" w:cs="Times New Roman"/>
                <w:sz w:val="24"/>
              </w:rPr>
            </w:pPr>
            <w:r>
              <w:rPr>
                <w:rFonts w:ascii="Times New Roman" w:hAnsi="Times New Roman" w:cs="Times New Roman"/>
                <w:sz w:val="24"/>
              </w:rPr>
              <w:t>??</w:t>
            </w:r>
          </w:p>
        </w:tc>
      </w:tr>
    </w:tbl>
    <w:p w:rsidR="00290FE3" w:rsidRDefault="00290FE3" w:rsidP="00AA7626"/>
    <w:p w:rsidR="00290FE3" w:rsidRDefault="00290FE3" w:rsidP="00AA7626">
      <w:r>
        <w:t>*</w:t>
      </w:r>
      <w:r w:rsidRPr="00290FE3">
        <w:t>$8,345.89 is the beginning balance for the 2015-16 school year due to the $376 payment for Movin’ On Up 2015 that was approved at the last PTO meeting of 2014-15 budget.</w:t>
      </w:r>
    </w:p>
    <w:p w:rsidR="0034734E" w:rsidRPr="004D156F" w:rsidRDefault="0034734E" w:rsidP="00AA7626"/>
    <w:p w:rsidR="0034734E" w:rsidRPr="004D156F" w:rsidRDefault="001D3221" w:rsidP="004D156F">
      <w:pPr>
        <w:pStyle w:val="p1"/>
        <w:rPr>
          <w:rFonts w:asciiTheme="minorHAnsi" w:hAnsiTheme="minorHAnsi"/>
          <w:color w:val="auto"/>
          <w:sz w:val="21"/>
          <w:szCs w:val="21"/>
        </w:rPr>
      </w:pPr>
      <w:r>
        <w:rPr>
          <w:rStyle w:val="s1"/>
          <w:rFonts w:asciiTheme="minorHAnsi" w:hAnsiTheme="minorHAnsi"/>
          <w:color w:val="auto"/>
          <w:sz w:val="21"/>
          <w:szCs w:val="21"/>
        </w:rPr>
        <w:t>There was a desire to get PTO r</w:t>
      </w:r>
      <w:r w:rsidR="0034734E" w:rsidRPr="004D156F">
        <w:rPr>
          <w:rStyle w:val="s1"/>
          <w:rFonts w:asciiTheme="minorHAnsi" w:hAnsiTheme="minorHAnsi"/>
          <w:color w:val="auto"/>
          <w:sz w:val="21"/>
          <w:szCs w:val="21"/>
        </w:rPr>
        <w:t xml:space="preserve">ecognition for all the things </w:t>
      </w:r>
      <w:r>
        <w:rPr>
          <w:rStyle w:val="s1"/>
          <w:rFonts w:asciiTheme="minorHAnsi" w:hAnsiTheme="minorHAnsi"/>
          <w:color w:val="auto"/>
          <w:sz w:val="21"/>
          <w:szCs w:val="21"/>
        </w:rPr>
        <w:t xml:space="preserve">the </w:t>
      </w:r>
      <w:r w:rsidR="0034734E" w:rsidRPr="004D156F">
        <w:rPr>
          <w:rStyle w:val="s1"/>
          <w:rFonts w:asciiTheme="minorHAnsi" w:hAnsiTheme="minorHAnsi"/>
          <w:color w:val="auto"/>
          <w:sz w:val="21"/>
          <w:szCs w:val="21"/>
        </w:rPr>
        <w:t>PTO has done in the last two years.</w:t>
      </w:r>
      <w:r w:rsidR="0034734E" w:rsidRPr="004D156F">
        <w:rPr>
          <w:rStyle w:val="apple-converted-space"/>
          <w:rFonts w:asciiTheme="minorHAnsi" w:hAnsiTheme="minorHAnsi"/>
          <w:color w:val="auto"/>
          <w:sz w:val="21"/>
          <w:szCs w:val="21"/>
        </w:rPr>
        <w:t xml:space="preserve">  </w:t>
      </w:r>
      <w:r w:rsidR="0034734E" w:rsidRPr="004D156F">
        <w:rPr>
          <w:rStyle w:val="s1"/>
          <w:rFonts w:asciiTheme="minorHAnsi" w:hAnsiTheme="minorHAnsi"/>
          <w:color w:val="auto"/>
          <w:sz w:val="21"/>
          <w:szCs w:val="21"/>
        </w:rPr>
        <w:t>The Board will work on getting posters and notifications out for conferences.</w:t>
      </w:r>
    </w:p>
    <w:p w:rsidR="00AA7626" w:rsidRPr="002A255F" w:rsidRDefault="005F1308" w:rsidP="00AA7626">
      <w:pPr>
        <w:pStyle w:val="Heading1"/>
        <w:pBdr>
          <w:bottom w:val="single" w:sz="12" w:space="0" w:color="0BD0D9" w:themeColor="accent3"/>
        </w:pBdr>
        <w:spacing w:after="0"/>
        <w:rPr>
          <w:color w:val="FF0000"/>
        </w:rPr>
      </w:pPr>
      <w:r>
        <w:rPr>
          <w:color w:val="FF0000"/>
        </w:rPr>
        <w:t>Treasurer’s Report</w:t>
      </w:r>
    </w:p>
    <w:p w:rsidR="00A141F0" w:rsidRDefault="00A141F0" w:rsidP="000B0CD8"/>
    <w:p w:rsidR="00A141F0" w:rsidRPr="004D156F" w:rsidRDefault="00A141F0" w:rsidP="004D156F">
      <w:pPr>
        <w:pStyle w:val="p1"/>
        <w:rPr>
          <w:rFonts w:asciiTheme="minorHAnsi" w:hAnsiTheme="minorHAnsi"/>
          <w:color w:val="auto"/>
          <w:sz w:val="21"/>
          <w:szCs w:val="21"/>
        </w:rPr>
      </w:pPr>
      <w:r w:rsidRPr="004D156F">
        <w:rPr>
          <w:rStyle w:val="s1"/>
          <w:rFonts w:asciiTheme="minorHAnsi" w:hAnsiTheme="minorHAnsi"/>
          <w:color w:val="auto"/>
          <w:sz w:val="21"/>
          <w:szCs w:val="21"/>
        </w:rPr>
        <w:t>There was a motion made by a parent and seconded by Diane to approve the treasure's report.</w:t>
      </w:r>
      <w:r w:rsidRPr="004D156F">
        <w:rPr>
          <w:rStyle w:val="apple-converted-space"/>
          <w:rFonts w:asciiTheme="minorHAnsi" w:hAnsiTheme="minorHAnsi"/>
          <w:color w:val="auto"/>
          <w:sz w:val="21"/>
          <w:szCs w:val="21"/>
        </w:rPr>
        <w:t xml:space="preserve">  </w:t>
      </w:r>
      <w:r w:rsidRPr="004D156F">
        <w:rPr>
          <w:rStyle w:val="s1"/>
          <w:rFonts w:asciiTheme="minorHAnsi" w:hAnsiTheme="minorHAnsi"/>
          <w:color w:val="auto"/>
          <w:sz w:val="21"/>
          <w:szCs w:val="21"/>
        </w:rPr>
        <w:t>Motion passed no discussion.</w:t>
      </w:r>
    </w:p>
    <w:p w:rsidR="00F871BF" w:rsidRDefault="004D156F" w:rsidP="00F96887">
      <w:pPr>
        <w:pStyle w:val="Heading1"/>
        <w:spacing w:after="0"/>
        <w:rPr>
          <w:color w:val="FF0000"/>
        </w:rPr>
      </w:pPr>
      <w:r>
        <w:rPr>
          <w:color w:val="FF0000"/>
        </w:rPr>
        <w:t>Possible Fund Allocations</w:t>
      </w:r>
    </w:p>
    <w:p w:rsidR="00413565" w:rsidRDefault="00413565" w:rsidP="00413565"/>
    <w:p w:rsidR="004D156F" w:rsidRPr="004D156F" w:rsidRDefault="004D156F" w:rsidP="004D156F">
      <w:pPr>
        <w:pStyle w:val="p1"/>
        <w:numPr>
          <w:ilvl w:val="0"/>
          <w:numId w:val="43"/>
        </w:numPr>
        <w:rPr>
          <w:color w:val="auto"/>
          <w:sz w:val="21"/>
          <w:szCs w:val="21"/>
        </w:rPr>
      </w:pPr>
      <w:r w:rsidRPr="004D156F">
        <w:rPr>
          <w:rStyle w:val="s1"/>
          <w:color w:val="auto"/>
          <w:sz w:val="21"/>
          <w:szCs w:val="21"/>
        </w:rPr>
        <w:t>The gym pr</w:t>
      </w:r>
      <w:r w:rsidR="001D3221">
        <w:rPr>
          <w:rStyle w:val="s1"/>
          <w:color w:val="auto"/>
          <w:sz w:val="21"/>
          <w:szCs w:val="21"/>
        </w:rPr>
        <w:t>ojector information is coming</w:t>
      </w:r>
      <w:r w:rsidRPr="004D156F">
        <w:rPr>
          <w:rStyle w:val="s1"/>
          <w:color w:val="auto"/>
          <w:sz w:val="21"/>
          <w:szCs w:val="21"/>
        </w:rPr>
        <w:t>.</w:t>
      </w:r>
      <w:r w:rsidRPr="004D156F">
        <w:rPr>
          <w:rStyle w:val="apple-converted-space"/>
          <w:rFonts w:ascii=".SFUIText-Regular" w:hAnsi=".SFUIText-Regular"/>
          <w:color w:val="auto"/>
          <w:sz w:val="21"/>
          <w:szCs w:val="21"/>
        </w:rPr>
        <w:t xml:space="preserve">  </w:t>
      </w:r>
      <w:r w:rsidRPr="004D156F">
        <w:rPr>
          <w:rStyle w:val="s1"/>
          <w:color w:val="auto"/>
          <w:sz w:val="21"/>
          <w:szCs w:val="21"/>
        </w:rPr>
        <w:t>We are waiting for the details to understand the total usefulness and cost of said equipment.</w:t>
      </w:r>
    </w:p>
    <w:p w:rsidR="004D156F" w:rsidRPr="004D156F" w:rsidRDefault="004D156F" w:rsidP="004D156F">
      <w:pPr>
        <w:pStyle w:val="p1"/>
        <w:numPr>
          <w:ilvl w:val="0"/>
          <w:numId w:val="43"/>
        </w:numPr>
        <w:rPr>
          <w:rStyle w:val="apple-converted-space"/>
          <w:rFonts w:ascii=".SFUIText-Regular" w:hAnsi=".SFUIText-Regular"/>
          <w:color w:val="auto"/>
          <w:sz w:val="21"/>
          <w:szCs w:val="21"/>
        </w:rPr>
      </w:pPr>
      <w:r w:rsidRPr="004D156F">
        <w:rPr>
          <w:rStyle w:val="s1"/>
          <w:color w:val="auto"/>
          <w:sz w:val="21"/>
          <w:szCs w:val="21"/>
        </w:rPr>
        <w:t>Chrome books can be purchased for around $280 each.</w:t>
      </w:r>
      <w:r w:rsidRPr="004D156F">
        <w:rPr>
          <w:rStyle w:val="apple-converted-space"/>
          <w:rFonts w:ascii=".SFUIText-Regular" w:hAnsi=".SFUIText-Regular"/>
          <w:color w:val="auto"/>
          <w:sz w:val="21"/>
          <w:szCs w:val="21"/>
        </w:rPr>
        <w:t xml:space="preserve">  </w:t>
      </w:r>
      <w:r w:rsidRPr="004D156F">
        <w:rPr>
          <w:rStyle w:val="s1"/>
          <w:color w:val="auto"/>
          <w:sz w:val="21"/>
          <w:szCs w:val="21"/>
        </w:rPr>
        <w:t>There is always need for more Chrome books.</w:t>
      </w:r>
      <w:r w:rsidRPr="004D156F">
        <w:rPr>
          <w:rStyle w:val="apple-converted-space"/>
          <w:rFonts w:ascii=".SFUIText-Regular" w:hAnsi=".SFUIText-Regular"/>
          <w:color w:val="auto"/>
          <w:sz w:val="21"/>
          <w:szCs w:val="21"/>
        </w:rPr>
        <w:t xml:space="preserve">  </w:t>
      </w:r>
      <w:r w:rsidRPr="004D156F">
        <w:rPr>
          <w:rStyle w:val="s1"/>
          <w:color w:val="auto"/>
          <w:sz w:val="21"/>
          <w:szCs w:val="21"/>
        </w:rPr>
        <w:t xml:space="preserve">There are about 450 devices in the building and there are about 940 students in the school. </w:t>
      </w:r>
      <w:r w:rsidRPr="004D156F">
        <w:rPr>
          <w:rStyle w:val="apple-converted-space"/>
          <w:rFonts w:ascii=".SFUIText-Regular" w:hAnsi=".SFUIText-Regular"/>
          <w:color w:val="auto"/>
          <w:sz w:val="21"/>
          <w:szCs w:val="21"/>
        </w:rPr>
        <w:t> </w:t>
      </w:r>
    </w:p>
    <w:p w:rsidR="004D156F" w:rsidRPr="004D156F" w:rsidRDefault="004D156F" w:rsidP="004D156F">
      <w:pPr>
        <w:pStyle w:val="p1"/>
        <w:rPr>
          <w:color w:val="auto"/>
          <w:sz w:val="21"/>
          <w:szCs w:val="21"/>
        </w:rPr>
      </w:pPr>
      <w:r w:rsidRPr="004D156F">
        <w:rPr>
          <w:rStyle w:val="s1"/>
          <w:color w:val="auto"/>
          <w:sz w:val="21"/>
          <w:szCs w:val="21"/>
        </w:rPr>
        <w:t>The discussion will be tabled until the next General Meeting.</w:t>
      </w:r>
    </w:p>
    <w:p w:rsidR="006A61A9" w:rsidRPr="00290FE3" w:rsidRDefault="004D156F" w:rsidP="00290FE3">
      <w:pPr>
        <w:pStyle w:val="Heading1"/>
        <w:spacing w:after="0"/>
        <w:rPr>
          <w:color w:val="FF0000"/>
        </w:rPr>
      </w:pPr>
      <w:r>
        <w:rPr>
          <w:color w:val="FF0000"/>
        </w:rPr>
        <w:t>Fund Raisers</w:t>
      </w:r>
      <w:bookmarkStart w:id="0" w:name="_GoBack"/>
      <w:bookmarkEnd w:id="0"/>
    </w:p>
    <w:p w:rsidR="004D156F" w:rsidRPr="004D156F" w:rsidRDefault="004D156F" w:rsidP="004D156F">
      <w:pPr>
        <w:pStyle w:val="p1"/>
        <w:numPr>
          <w:ilvl w:val="0"/>
          <w:numId w:val="44"/>
        </w:numPr>
        <w:rPr>
          <w:rFonts w:asciiTheme="minorHAnsi" w:hAnsiTheme="minorHAnsi"/>
          <w:b/>
          <w:color w:val="auto"/>
          <w:sz w:val="21"/>
          <w:szCs w:val="21"/>
        </w:rPr>
      </w:pPr>
      <w:r w:rsidRPr="004D156F">
        <w:rPr>
          <w:rStyle w:val="s1"/>
          <w:rFonts w:asciiTheme="minorHAnsi" w:hAnsiTheme="minorHAnsi"/>
          <w:b/>
          <w:color w:val="auto"/>
          <w:sz w:val="21"/>
          <w:szCs w:val="21"/>
        </w:rPr>
        <w:t>Spirit Wear</w:t>
      </w:r>
    </w:p>
    <w:p w:rsidR="004D156F" w:rsidRPr="004D156F" w:rsidRDefault="004D156F" w:rsidP="004D156F">
      <w:pPr>
        <w:pStyle w:val="p1"/>
        <w:ind w:left="1440"/>
        <w:rPr>
          <w:rFonts w:asciiTheme="minorHAnsi" w:hAnsiTheme="minorHAnsi"/>
          <w:color w:val="auto"/>
          <w:sz w:val="21"/>
          <w:szCs w:val="21"/>
        </w:rPr>
      </w:pPr>
      <w:r w:rsidRPr="004D156F">
        <w:rPr>
          <w:rStyle w:val="s1"/>
          <w:rFonts w:asciiTheme="minorHAnsi" w:hAnsiTheme="minorHAnsi"/>
          <w:color w:val="auto"/>
          <w:sz w:val="21"/>
          <w:szCs w:val="21"/>
        </w:rPr>
        <w:t>Smaller sku count allows for high volumes and lower costs for the Spirit Wear committee.</w:t>
      </w:r>
      <w:r w:rsidRPr="004D156F">
        <w:rPr>
          <w:rStyle w:val="apple-converted-space"/>
          <w:rFonts w:asciiTheme="minorHAnsi" w:hAnsiTheme="minorHAnsi"/>
          <w:color w:val="auto"/>
          <w:sz w:val="21"/>
          <w:szCs w:val="21"/>
        </w:rPr>
        <w:t xml:space="preserve">  </w:t>
      </w:r>
      <w:r w:rsidRPr="004D156F">
        <w:rPr>
          <w:rStyle w:val="s1"/>
          <w:rFonts w:asciiTheme="minorHAnsi" w:hAnsiTheme="minorHAnsi"/>
          <w:color w:val="auto"/>
          <w:sz w:val="21"/>
          <w:szCs w:val="21"/>
        </w:rPr>
        <w:t>Costs remained flat for the parents and allowed more fundraising dollars for PTO.</w:t>
      </w:r>
    </w:p>
    <w:p w:rsidR="004D156F" w:rsidRPr="004D156F" w:rsidRDefault="004D156F" w:rsidP="004D156F">
      <w:pPr>
        <w:pStyle w:val="p1"/>
        <w:numPr>
          <w:ilvl w:val="0"/>
          <w:numId w:val="44"/>
        </w:numPr>
        <w:rPr>
          <w:rFonts w:asciiTheme="minorHAnsi" w:hAnsiTheme="minorHAnsi"/>
          <w:b/>
          <w:color w:val="auto"/>
          <w:sz w:val="21"/>
          <w:szCs w:val="21"/>
        </w:rPr>
      </w:pPr>
      <w:r w:rsidRPr="004D156F">
        <w:rPr>
          <w:rStyle w:val="s1"/>
          <w:rFonts w:asciiTheme="minorHAnsi" w:hAnsiTheme="minorHAnsi"/>
          <w:b/>
          <w:color w:val="auto"/>
          <w:sz w:val="21"/>
          <w:szCs w:val="21"/>
        </w:rPr>
        <w:t>Book Fair</w:t>
      </w:r>
    </w:p>
    <w:p w:rsidR="004D156F" w:rsidRPr="004D156F" w:rsidRDefault="004D156F" w:rsidP="004D156F">
      <w:pPr>
        <w:pStyle w:val="p1"/>
        <w:ind w:left="1440"/>
        <w:rPr>
          <w:rFonts w:asciiTheme="minorHAnsi" w:hAnsiTheme="minorHAnsi"/>
          <w:color w:val="auto"/>
          <w:sz w:val="21"/>
          <w:szCs w:val="21"/>
        </w:rPr>
      </w:pPr>
      <w:r w:rsidRPr="004D156F">
        <w:rPr>
          <w:rStyle w:val="s1"/>
          <w:rFonts w:asciiTheme="minorHAnsi" w:hAnsiTheme="minorHAnsi"/>
          <w:color w:val="auto"/>
          <w:sz w:val="21"/>
          <w:szCs w:val="21"/>
        </w:rPr>
        <w:t>The book fair is all set up and the volunteer sign-up sheet is looking good. There will be an update at the next meeting to discuss the results.</w:t>
      </w:r>
    </w:p>
    <w:p w:rsidR="004D156F" w:rsidRPr="004D156F" w:rsidRDefault="004D156F" w:rsidP="004D156F">
      <w:pPr>
        <w:pStyle w:val="p1"/>
        <w:numPr>
          <w:ilvl w:val="0"/>
          <w:numId w:val="44"/>
        </w:numPr>
        <w:rPr>
          <w:rFonts w:asciiTheme="minorHAnsi" w:hAnsiTheme="minorHAnsi"/>
          <w:b/>
          <w:color w:val="auto"/>
          <w:sz w:val="21"/>
          <w:szCs w:val="21"/>
        </w:rPr>
      </w:pPr>
      <w:r w:rsidRPr="004D156F">
        <w:rPr>
          <w:rStyle w:val="s1"/>
          <w:rFonts w:asciiTheme="minorHAnsi" w:hAnsiTheme="minorHAnsi"/>
          <w:b/>
          <w:color w:val="auto"/>
          <w:sz w:val="21"/>
          <w:szCs w:val="21"/>
        </w:rPr>
        <w:t>Vendor Fair</w:t>
      </w:r>
    </w:p>
    <w:p w:rsidR="004D156F" w:rsidRPr="004D156F" w:rsidRDefault="004D156F" w:rsidP="004D156F">
      <w:pPr>
        <w:pStyle w:val="p1"/>
        <w:ind w:left="1440"/>
        <w:rPr>
          <w:rFonts w:asciiTheme="minorHAnsi" w:hAnsiTheme="minorHAnsi"/>
          <w:color w:val="auto"/>
          <w:sz w:val="21"/>
          <w:szCs w:val="21"/>
        </w:rPr>
      </w:pPr>
      <w:r w:rsidRPr="004D156F">
        <w:rPr>
          <w:rStyle w:val="s1"/>
          <w:rFonts w:asciiTheme="minorHAnsi" w:hAnsiTheme="minorHAnsi"/>
          <w:color w:val="auto"/>
          <w:sz w:val="21"/>
          <w:szCs w:val="21"/>
        </w:rPr>
        <w:t>The vendor fair is November 7th.</w:t>
      </w:r>
      <w:r w:rsidRPr="004D156F">
        <w:rPr>
          <w:rStyle w:val="apple-converted-space"/>
          <w:rFonts w:asciiTheme="minorHAnsi" w:hAnsiTheme="minorHAnsi"/>
          <w:color w:val="auto"/>
          <w:sz w:val="21"/>
          <w:szCs w:val="21"/>
        </w:rPr>
        <w:t xml:space="preserve">  </w:t>
      </w:r>
      <w:r w:rsidRPr="004D156F">
        <w:rPr>
          <w:rStyle w:val="s1"/>
          <w:rFonts w:asciiTheme="minorHAnsi" w:hAnsiTheme="minorHAnsi"/>
          <w:color w:val="auto"/>
          <w:sz w:val="21"/>
          <w:szCs w:val="21"/>
        </w:rPr>
        <w:t>There are 40 vendors signed up and that is the maximum. There will also be a book fair that goes along with the Vendor Fair.</w:t>
      </w:r>
    </w:p>
    <w:p w:rsidR="004D156F" w:rsidRPr="004D156F" w:rsidRDefault="004D156F" w:rsidP="004D156F">
      <w:pPr>
        <w:pStyle w:val="p1"/>
        <w:numPr>
          <w:ilvl w:val="0"/>
          <w:numId w:val="44"/>
        </w:numPr>
        <w:rPr>
          <w:rFonts w:asciiTheme="minorHAnsi" w:hAnsiTheme="minorHAnsi"/>
          <w:b/>
          <w:color w:val="auto"/>
          <w:sz w:val="21"/>
          <w:szCs w:val="21"/>
        </w:rPr>
      </w:pPr>
      <w:r w:rsidRPr="004D156F">
        <w:rPr>
          <w:rStyle w:val="s1"/>
          <w:rFonts w:asciiTheme="minorHAnsi" w:hAnsiTheme="minorHAnsi"/>
          <w:b/>
          <w:color w:val="auto"/>
          <w:sz w:val="21"/>
          <w:szCs w:val="21"/>
        </w:rPr>
        <w:t>Restaurant Fundraising</w:t>
      </w:r>
    </w:p>
    <w:p w:rsidR="004D156F" w:rsidRPr="004D156F" w:rsidRDefault="004D156F" w:rsidP="004D156F">
      <w:pPr>
        <w:pStyle w:val="p1"/>
        <w:ind w:left="1440"/>
        <w:rPr>
          <w:rFonts w:asciiTheme="minorHAnsi" w:hAnsiTheme="minorHAnsi"/>
          <w:color w:val="auto"/>
          <w:sz w:val="21"/>
          <w:szCs w:val="21"/>
        </w:rPr>
      </w:pPr>
      <w:r w:rsidRPr="004D156F">
        <w:rPr>
          <w:rStyle w:val="s1"/>
          <w:rFonts w:asciiTheme="minorHAnsi" w:hAnsiTheme="minorHAnsi"/>
          <w:color w:val="auto"/>
          <w:sz w:val="21"/>
          <w:szCs w:val="21"/>
        </w:rPr>
        <w:t>Pizza Hut, Texas Roadhouse and some other options Jimmy John's and Pizza Ranch 20%.</w:t>
      </w:r>
      <w:r w:rsidRPr="004D156F">
        <w:rPr>
          <w:rStyle w:val="apple-converted-space"/>
          <w:rFonts w:asciiTheme="minorHAnsi" w:hAnsiTheme="minorHAnsi"/>
          <w:color w:val="auto"/>
          <w:sz w:val="21"/>
          <w:szCs w:val="21"/>
        </w:rPr>
        <w:t xml:space="preserve">  </w:t>
      </w:r>
      <w:r w:rsidRPr="004D156F">
        <w:rPr>
          <w:rStyle w:val="s1"/>
          <w:rFonts w:asciiTheme="minorHAnsi" w:hAnsiTheme="minorHAnsi"/>
          <w:color w:val="auto"/>
          <w:sz w:val="21"/>
          <w:szCs w:val="21"/>
        </w:rPr>
        <w:t>Possible Pizza Hut in fundraiser on a Thursday in January.</w:t>
      </w:r>
    </w:p>
    <w:p w:rsidR="004D156F" w:rsidRPr="004D156F" w:rsidRDefault="004D156F" w:rsidP="004D156F">
      <w:pPr>
        <w:pStyle w:val="p1"/>
        <w:numPr>
          <w:ilvl w:val="0"/>
          <w:numId w:val="44"/>
        </w:numPr>
        <w:rPr>
          <w:rFonts w:asciiTheme="minorHAnsi" w:hAnsiTheme="minorHAnsi"/>
          <w:b/>
          <w:color w:val="auto"/>
          <w:sz w:val="21"/>
          <w:szCs w:val="21"/>
        </w:rPr>
      </w:pPr>
      <w:r w:rsidRPr="004D156F">
        <w:rPr>
          <w:rStyle w:val="s1"/>
          <w:rFonts w:asciiTheme="minorHAnsi" w:hAnsiTheme="minorHAnsi"/>
          <w:b/>
          <w:color w:val="auto"/>
          <w:sz w:val="21"/>
          <w:szCs w:val="21"/>
        </w:rPr>
        <w:t>Schwann's</w:t>
      </w:r>
    </w:p>
    <w:p w:rsidR="004D156F" w:rsidRPr="004D156F" w:rsidRDefault="004D156F" w:rsidP="004D156F">
      <w:pPr>
        <w:pStyle w:val="p1"/>
        <w:rPr>
          <w:rFonts w:asciiTheme="minorHAnsi" w:hAnsiTheme="minorHAnsi"/>
          <w:color w:val="auto"/>
          <w:sz w:val="21"/>
          <w:szCs w:val="21"/>
        </w:rPr>
      </w:pPr>
      <w:r w:rsidRPr="004D156F">
        <w:rPr>
          <w:rStyle w:val="apple-tab-span"/>
          <w:rFonts w:asciiTheme="minorHAnsi" w:hAnsiTheme="minorHAnsi"/>
          <w:color w:val="auto"/>
          <w:sz w:val="21"/>
          <w:szCs w:val="21"/>
        </w:rPr>
        <w:tab/>
      </w:r>
      <w:r>
        <w:rPr>
          <w:rStyle w:val="apple-tab-span"/>
          <w:rFonts w:asciiTheme="minorHAnsi" w:hAnsiTheme="minorHAnsi"/>
          <w:color w:val="auto"/>
          <w:sz w:val="21"/>
          <w:szCs w:val="21"/>
        </w:rPr>
        <w:tab/>
      </w:r>
      <w:r w:rsidRPr="004D156F">
        <w:rPr>
          <w:rStyle w:val="s1"/>
          <w:rFonts w:asciiTheme="minorHAnsi" w:hAnsiTheme="minorHAnsi"/>
          <w:color w:val="auto"/>
          <w:sz w:val="21"/>
          <w:szCs w:val="21"/>
        </w:rPr>
        <w:t>40% off of the initial 50 days of orders and 5% off for the rest of the year on every order.</w:t>
      </w:r>
    </w:p>
    <w:p w:rsidR="004D156F" w:rsidRDefault="004D156F" w:rsidP="004D156F">
      <w:pPr>
        <w:pStyle w:val="Heading1"/>
        <w:spacing w:after="0"/>
        <w:rPr>
          <w:color w:val="FF0000"/>
        </w:rPr>
      </w:pPr>
      <w:r>
        <w:rPr>
          <w:color w:val="FF0000"/>
        </w:rPr>
        <w:lastRenderedPageBreak/>
        <w:t>Administrator Report</w:t>
      </w:r>
    </w:p>
    <w:p w:rsidR="004D156F" w:rsidRDefault="004D156F" w:rsidP="00413565"/>
    <w:p w:rsidR="004D156F" w:rsidRPr="004D156F" w:rsidRDefault="004D156F" w:rsidP="004D156F">
      <w:pPr>
        <w:pStyle w:val="p1"/>
        <w:rPr>
          <w:rFonts w:asciiTheme="minorHAnsi" w:hAnsiTheme="minorHAnsi"/>
          <w:color w:val="auto"/>
          <w:sz w:val="21"/>
          <w:szCs w:val="21"/>
        </w:rPr>
      </w:pPr>
      <w:r w:rsidRPr="004D156F">
        <w:rPr>
          <w:rStyle w:val="s1"/>
          <w:rFonts w:asciiTheme="minorHAnsi" w:hAnsiTheme="minorHAnsi"/>
          <w:color w:val="auto"/>
          <w:sz w:val="21"/>
          <w:szCs w:val="21"/>
        </w:rPr>
        <w:t>Parent Teacher conferences are this week.</w:t>
      </w:r>
      <w:r w:rsidRPr="004D156F">
        <w:rPr>
          <w:rStyle w:val="apple-converted-space"/>
          <w:rFonts w:asciiTheme="minorHAnsi" w:hAnsiTheme="minorHAnsi"/>
          <w:color w:val="auto"/>
          <w:sz w:val="21"/>
          <w:szCs w:val="21"/>
        </w:rPr>
        <w:t xml:space="preserve">  </w:t>
      </w:r>
      <w:r w:rsidRPr="004D156F">
        <w:rPr>
          <w:rStyle w:val="s1"/>
          <w:rFonts w:asciiTheme="minorHAnsi" w:hAnsiTheme="minorHAnsi"/>
          <w:color w:val="auto"/>
          <w:sz w:val="21"/>
          <w:szCs w:val="21"/>
        </w:rPr>
        <w:t>Teachers have been asked to limit the conferences to only 10 minutes.</w:t>
      </w:r>
      <w:r w:rsidRPr="004D156F">
        <w:rPr>
          <w:rStyle w:val="apple-converted-space"/>
          <w:rFonts w:asciiTheme="minorHAnsi" w:hAnsiTheme="minorHAnsi"/>
          <w:color w:val="auto"/>
          <w:sz w:val="21"/>
          <w:szCs w:val="21"/>
        </w:rPr>
        <w:t xml:space="preserve">  </w:t>
      </w:r>
      <w:r w:rsidRPr="004D156F">
        <w:rPr>
          <w:rStyle w:val="s1"/>
          <w:rFonts w:asciiTheme="minorHAnsi" w:hAnsiTheme="minorHAnsi"/>
          <w:color w:val="auto"/>
          <w:sz w:val="21"/>
          <w:szCs w:val="21"/>
        </w:rPr>
        <w:t>Related arts teachers will be in their rooms.</w:t>
      </w:r>
      <w:r w:rsidRPr="004D156F">
        <w:rPr>
          <w:rStyle w:val="apple-converted-space"/>
          <w:rFonts w:asciiTheme="minorHAnsi" w:hAnsiTheme="minorHAnsi"/>
          <w:color w:val="auto"/>
          <w:sz w:val="21"/>
          <w:szCs w:val="21"/>
        </w:rPr>
        <w:t xml:space="preserve">  </w:t>
      </w:r>
      <w:r w:rsidRPr="004D156F">
        <w:rPr>
          <w:rStyle w:val="s1"/>
          <w:rFonts w:asciiTheme="minorHAnsi" w:hAnsiTheme="minorHAnsi"/>
          <w:color w:val="auto"/>
          <w:sz w:val="21"/>
          <w:szCs w:val="21"/>
        </w:rPr>
        <w:t>There is a paper pencil survey that the administration is hoping to have parents filled out.</w:t>
      </w:r>
    </w:p>
    <w:p w:rsidR="004D156F" w:rsidRPr="004D156F" w:rsidRDefault="004D156F" w:rsidP="004D156F">
      <w:pPr>
        <w:pStyle w:val="p1"/>
        <w:rPr>
          <w:rFonts w:asciiTheme="minorHAnsi" w:hAnsiTheme="minorHAnsi"/>
          <w:b/>
          <w:color w:val="auto"/>
          <w:sz w:val="21"/>
          <w:szCs w:val="21"/>
        </w:rPr>
      </w:pPr>
      <w:r w:rsidRPr="004D156F">
        <w:rPr>
          <w:rStyle w:val="s1"/>
          <w:rFonts w:asciiTheme="minorHAnsi" w:hAnsiTheme="minorHAnsi"/>
          <w:b/>
          <w:color w:val="auto"/>
          <w:sz w:val="21"/>
          <w:szCs w:val="21"/>
        </w:rPr>
        <w:t>6th Graders Pilot Program</w:t>
      </w:r>
    </w:p>
    <w:p w:rsidR="004D156F" w:rsidRPr="004D156F" w:rsidRDefault="004D156F" w:rsidP="004D156F">
      <w:pPr>
        <w:pStyle w:val="p1"/>
        <w:rPr>
          <w:rFonts w:asciiTheme="minorHAnsi" w:hAnsiTheme="minorHAnsi"/>
          <w:color w:val="auto"/>
          <w:sz w:val="21"/>
          <w:szCs w:val="21"/>
        </w:rPr>
      </w:pPr>
      <w:r w:rsidRPr="004D156F">
        <w:rPr>
          <w:rStyle w:val="apple-tab-span"/>
          <w:rFonts w:asciiTheme="minorHAnsi" w:hAnsiTheme="minorHAnsi"/>
          <w:color w:val="auto"/>
          <w:sz w:val="21"/>
          <w:szCs w:val="21"/>
        </w:rPr>
        <w:tab/>
      </w:r>
      <w:r w:rsidRPr="004D156F">
        <w:rPr>
          <w:rStyle w:val="s1"/>
          <w:rFonts w:asciiTheme="minorHAnsi" w:hAnsiTheme="minorHAnsi"/>
          <w:color w:val="auto"/>
          <w:sz w:val="21"/>
          <w:szCs w:val="21"/>
        </w:rPr>
        <w:t>There will be a small packet of information coming out to each parents for talking points at parent teacher conferences.</w:t>
      </w:r>
    </w:p>
    <w:p w:rsidR="004D156F" w:rsidRPr="004D156F" w:rsidRDefault="004D156F" w:rsidP="004D156F">
      <w:pPr>
        <w:pStyle w:val="p1"/>
        <w:rPr>
          <w:rFonts w:asciiTheme="minorHAnsi" w:hAnsiTheme="minorHAnsi"/>
          <w:b/>
          <w:color w:val="auto"/>
          <w:sz w:val="21"/>
          <w:szCs w:val="21"/>
        </w:rPr>
      </w:pPr>
      <w:r w:rsidRPr="004D156F">
        <w:rPr>
          <w:rStyle w:val="s1"/>
          <w:rFonts w:asciiTheme="minorHAnsi" w:hAnsiTheme="minorHAnsi"/>
          <w:b/>
          <w:color w:val="auto"/>
          <w:sz w:val="21"/>
          <w:szCs w:val="21"/>
        </w:rPr>
        <w:t>Growth mindset- Teacher Study</w:t>
      </w:r>
    </w:p>
    <w:p w:rsidR="004D156F" w:rsidRPr="004D156F" w:rsidRDefault="004D156F" w:rsidP="004D156F">
      <w:pPr>
        <w:pStyle w:val="p1"/>
        <w:rPr>
          <w:rFonts w:asciiTheme="minorHAnsi" w:hAnsiTheme="minorHAnsi"/>
          <w:color w:val="auto"/>
          <w:sz w:val="21"/>
          <w:szCs w:val="21"/>
        </w:rPr>
      </w:pPr>
      <w:r w:rsidRPr="004D156F">
        <w:rPr>
          <w:rStyle w:val="apple-tab-span"/>
          <w:rFonts w:asciiTheme="minorHAnsi" w:hAnsiTheme="minorHAnsi"/>
          <w:color w:val="auto"/>
          <w:sz w:val="21"/>
          <w:szCs w:val="21"/>
        </w:rPr>
        <w:tab/>
      </w:r>
      <w:r w:rsidRPr="004D156F">
        <w:rPr>
          <w:rStyle w:val="s1"/>
          <w:rFonts w:asciiTheme="minorHAnsi" w:hAnsiTheme="minorHAnsi"/>
          <w:color w:val="auto"/>
          <w:sz w:val="21"/>
          <w:szCs w:val="21"/>
        </w:rPr>
        <w:t>There will be information coming out to the parents this week.</w:t>
      </w:r>
    </w:p>
    <w:p w:rsidR="004D156F" w:rsidRPr="00413565" w:rsidRDefault="004D156F" w:rsidP="00413565"/>
    <w:p w:rsidR="00CD16E6" w:rsidRDefault="00CD16E6" w:rsidP="00F871BF">
      <w:r>
        <w:t xml:space="preserve">The meeting adjourned at </w:t>
      </w:r>
      <w:r w:rsidR="004D156F">
        <w:t>8:0</w:t>
      </w:r>
      <w:r w:rsidR="006A61A9">
        <w:t>0</w:t>
      </w:r>
      <w:r>
        <w:t>.</w:t>
      </w:r>
    </w:p>
    <w:sectPr w:rsidR="00CD16E6">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68" w:rsidRDefault="00884A68">
      <w:r>
        <w:separator/>
      </w:r>
    </w:p>
  </w:endnote>
  <w:endnote w:type="continuationSeparator" w:id="0">
    <w:p w:rsidR="00884A68" w:rsidRDefault="00884A68">
      <w:r>
        <w:continuationSeparator/>
      </w:r>
    </w:p>
  </w:endnote>
  <w:endnote w:type="continuationNotice" w:id="1">
    <w:p w:rsidR="00884A68" w:rsidRDefault="00884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9E" w:rsidRDefault="00F871BF">
    <w:pPr>
      <w:pStyle w:val="Footer"/>
    </w:pPr>
    <w:r>
      <w:t xml:space="preserve">Page </w:t>
    </w:r>
    <w:r>
      <w:fldChar w:fldCharType="begin"/>
    </w:r>
    <w:r>
      <w:instrText xml:space="preserve"> PAGE   \* MERGEFORMAT </w:instrText>
    </w:r>
    <w:r>
      <w:fldChar w:fldCharType="separate"/>
    </w:r>
    <w:r w:rsidR="00290FE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68" w:rsidRDefault="00884A68">
      <w:r>
        <w:separator/>
      </w:r>
    </w:p>
  </w:footnote>
  <w:footnote w:type="continuationSeparator" w:id="0">
    <w:p w:rsidR="00884A68" w:rsidRDefault="00884A68">
      <w:r>
        <w:continuationSeparator/>
      </w:r>
    </w:p>
  </w:footnote>
  <w:footnote w:type="continuationNotice" w:id="1">
    <w:p w:rsidR="00884A68" w:rsidRDefault="00884A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24A7"/>
    <w:multiLevelType w:val="hybridMultilevel"/>
    <w:tmpl w:val="909AF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16E09CB"/>
    <w:multiLevelType w:val="hybridMultilevel"/>
    <w:tmpl w:val="AB4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BE0DDD"/>
    <w:multiLevelType w:val="hybridMultilevel"/>
    <w:tmpl w:val="391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950C75"/>
    <w:multiLevelType w:val="hybridMultilevel"/>
    <w:tmpl w:val="EDC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80426F0"/>
    <w:multiLevelType w:val="hybridMultilevel"/>
    <w:tmpl w:val="0A7EE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6B0052"/>
    <w:multiLevelType w:val="hybridMultilevel"/>
    <w:tmpl w:val="F1C6BA7A"/>
    <w:lvl w:ilvl="0" w:tplc="FE74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CA16A4"/>
    <w:multiLevelType w:val="hybridMultilevel"/>
    <w:tmpl w:val="A63CD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74747"/>
    <w:multiLevelType w:val="hybridMultilevel"/>
    <w:tmpl w:val="84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90347"/>
    <w:multiLevelType w:val="hybridMultilevel"/>
    <w:tmpl w:val="B65EA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3325D23"/>
    <w:multiLevelType w:val="hybridMultilevel"/>
    <w:tmpl w:val="A60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84879"/>
    <w:multiLevelType w:val="hybridMultilevel"/>
    <w:tmpl w:val="EB6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F27C3"/>
    <w:multiLevelType w:val="hybridMultilevel"/>
    <w:tmpl w:val="4C20BE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B772A"/>
    <w:multiLevelType w:val="hybridMultilevel"/>
    <w:tmpl w:val="8B6AC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F0A80"/>
    <w:multiLevelType w:val="hybridMultilevel"/>
    <w:tmpl w:val="12D85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477983"/>
    <w:multiLevelType w:val="hybridMultilevel"/>
    <w:tmpl w:val="C57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30393"/>
    <w:multiLevelType w:val="hybridMultilevel"/>
    <w:tmpl w:val="8C44B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8B09F1"/>
    <w:multiLevelType w:val="hybridMultilevel"/>
    <w:tmpl w:val="0E7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F30A9"/>
    <w:multiLevelType w:val="hybridMultilevel"/>
    <w:tmpl w:val="E4F88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51373"/>
    <w:multiLevelType w:val="hybridMultilevel"/>
    <w:tmpl w:val="9DFC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5177"/>
    <w:multiLevelType w:val="hybridMultilevel"/>
    <w:tmpl w:val="F242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10B92"/>
    <w:multiLevelType w:val="hybridMultilevel"/>
    <w:tmpl w:val="FD2C3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03CB4"/>
    <w:multiLevelType w:val="hybridMultilevel"/>
    <w:tmpl w:val="E560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E4582"/>
    <w:multiLevelType w:val="hybridMultilevel"/>
    <w:tmpl w:val="AD5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73C6D"/>
    <w:multiLevelType w:val="hybridMultilevel"/>
    <w:tmpl w:val="EF3C7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416276"/>
    <w:multiLevelType w:val="hybridMultilevel"/>
    <w:tmpl w:val="067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D5EC2"/>
    <w:multiLevelType w:val="hybridMultilevel"/>
    <w:tmpl w:val="E1E22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E6655D7"/>
    <w:multiLevelType w:val="hybridMultilevel"/>
    <w:tmpl w:val="C9D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37"/>
  </w:num>
  <w:num w:numId="18">
    <w:abstractNumId w:val="41"/>
  </w:num>
  <w:num w:numId="19">
    <w:abstractNumId w:val="16"/>
  </w:num>
  <w:num w:numId="20">
    <w:abstractNumId w:val="20"/>
  </w:num>
  <w:num w:numId="21">
    <w:abstractNumId w:val="11"/>
  </w:num>
  <w:num w:numId="22">
    <w:abstractNumId w:val="10"/>
  </w:num>
  <w:num w:numId="23">
    <w:abstractNumId w:val="14"/>
  </w:num>
  <w:num w:numId="24">
    <w:abstractNumId w:val="26"/>
  </w:num>
  <w:num w:numId="25">
    <w:abstractNumId w:val="13"/>
  </w:num>
  <w:num w:numId="26">
    <w:abstractNumId w:val="18"/>
  </w:num>
  <w:num w:numId="27">
    <w:abstractNumId w:val="27"/>
  </w:num>
  <w:num w:numId="28">
    <w:abstractNumId w:val="36"/>
  </w:num>
  <w:num w:numId="29">
    <w:abstractNumId w:val="21"/>
  </w:num>
  <w:num w:numId="30">
    <w:abstractNumId w:val="15"/>
  </w:num>
  <w:num w:numId="31">
    <w:abstractNumId w:val="35"/>
  </w:num>
  <w:num w:numId="32">
    <w:abstractNumId w:val="28"/>
  </w:num>
  <w:num w:numId="33">
    <w:abstractNumId w:val="33"/>
  </w:num>
  <w:num w:numId="34">
    <w:abstractNumId w:val="40"/>
  </w:num>
  <w:num w:numId="35">
    <w:abstractNumId w:val="24"/>
  </w:num>
  <w:num w:numId="36">
    <w:abstractNumId w:val="30"/>
  </w:num>
  <w:num w:numId="37">
    <w:abstractNumId w:val="38"/>
  </w:num>
  <w:num w:numId="38">
    <w:abstractNumId w:val="39"/>
  </w:num>
  <w:num w:numId="39">
    <w:abstractNumId w:val="22"/>
  </w:num>
  <w:num w:numId="40">
    <w:abstractNumId w:val="42"/>
  </w:num>
  <w:num w:numId="41">
    <w:abstractNumId w:val="31"/>
  </w:num>
  <w:num w:numId="42">
    <w:abstractNumId w:val="29"/>
  </w:num>
  <w:num w:numId="43">
    <w:abstractNumId w:val="4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3"/>
    <w:rsid w:val="00000140"/>
    <w:rsid w:val="0001612A"/>
    <w:rsid w:val="00036D66"/>
    <w:rsid w:val="00086266"/>
    <w:rsid w:val="00096D01"/>
    <w:rsid w:val="000B0CD8"/>
    <w:rsid w:val="00107324"/>
    <w:rsid w:val="001740F5"/>
    <w:rsid w:val="00191607"/>
    <w:rsid w:val="0019705F"/>
    <w:rsid w:val="001A7860"/>
    <w:rsid w:val="001D3221"/>
    <w:rsid w:val="001D591B"/>
    <w:rsid w:val="00203EBF"/>
    <w:rsid w:val="00220C0C"/>
    <w:rsid w:val="00255C40"/>
    <w:rsid w:val="002815DF"/>
    <w:rsid w:val="00290FE3"/>
    <w:rsid w:val="002A255F"/>
    <w:rsid w:val="002B0705"/>
    <w:rsid w:val="002E3790"/>
    <w:rsid w:val="002E5D31"/>
    <w:rsid w:val="002F1D09"/>
    <w:rsid w:val="00304210"/>
    <w:rsid w:val="0034734E"/>
    <w:rsid w:val="00361D18"/>
    <w:rsid w:val="003914D7"/>
    <w:rsid w:val="003B2A71"/>
    <w:rsid w:val="003B479B"/>
    <w:rsid w:val="003D445C"/>
    <w:rsid w:val="00412D59"/>
    <w:rsid w:val="00413565"/>
    <w:rsid w:val="00425D90"/>
    <w:rsid w:val="00477A18"/>
    <w:rsid w:val="00496CAA"/>
    <w:rsid w:val="004A5A17"/>
    <w:rsid w:val="004B1A87"/>
    <w:rsid w:val="004B277F"/>
    <w:rsid w:val="004B4A8C"/>
    <w:rsid w:val="004D156F"/>
    <w:rsid w:val="004D42B6"/>
    <w:rsid w:val="004E6B48"/>
    <w:rsid w:val="004F6271"/>
    <w:rsid w:val="0051258E"/>
    <w:rsid w:val="00525275"/>
    <w:rsid w:val="005B34E9"/>
    <w:rsid w:val="005C6A32"/>
    <w:rsid w:val="005F1308"/>
    <w:rsid w:val="006259F8"/>
    <w:rsid w:val="006A09FD"/>
    <w:rsid w:val="006A61A9"/>
    <w:rsid w:val="006E21A5"/>
    <w:rsid w:val="006E2B58"/>
    <w:rsid w:val="00711C94"/>
    <w:rsid w:val="00714018"/>
    <w:rsid w:val="00721990"/>
    <w:rsid w:val="00761EBC"/>
    <w:rsid w:val="007D181B"/>
    <w:rsid w:val="007D57D5"/>
    <w:rsid w:val="00856E99"/>
    <w:rsid w:val="0086086F"/>
    <w:rsid w:val="00884A68"/>
    <w:rsid w:val="008C627F"/>
    <w:rsid w:val="00910DB2"/>
    <w:rsid w:val="00916445"/>
    <w:rsid w:val="00917A46"/>
    <w:rsid w:val="00952252"/>
    <w:rsid w:val="0098709D"/>
    <w:rsid w:val="009A2772"/>
    <w:rsid w:val="009B17C2"/>
    <w:rsid w:val="00A00BF4"/>
    <w:rsid w:val="00A141F0"/>
    <w:rsid w:val="00A2403D"/>
    <w:rsid w:val="00A4584C"/>
    <w:rsid w:val="00A75D2B"/>
    <w:rsid w:val="00A908CA"/>
    <w:rsid w:val="00AA7626"/>
    <w:rsid w:val="00AC033E"/>
    <w:rsid w:val="00AC0494"/>
    <w:rsid w:val="00AC1BBE"/>
    <w:rsid w:val="00AD5483"/>
    <w:rsid w:val="00AE1BF7"/>
    <w:rsid w:val="00AE7396"/>
    <w:rsid w:val="00AF10F0"/>
    <w:rsid w:val="00B01DEF"/>
    <w:rsid w:val="00B17BEC"/>
    <w:rsid w:val="00B47FCF"/>
    <w:rsid w:val="00B5645F"/>
    <w:rsid w:val="00BC279E"/>
    <w:rsid w:val="00BD2632"/>
    <w:rsid w:val="00C710BD"/>
    <w:rsid w:val="00C745CD"/>
    <w:rsid w:val="00C75CE8"/>
    <w:rsid w:val="00C95E23"/>
    <w:rsid w:val="00CA73AA"/>
    <w:rsid w:val="00CB4F17"/>
    <w:rsid w:val="00CD16E6"/>
    <w:rsid w:val="00CF7634"/>
    <w:rsid w:val="00D11752"/>
    <w:rsid w:val="00DB76E6"/>
    <w:rsid w:val="00DF0DC1"/>
    <w:rsid w:val="00E040D9"/>
    <w:rsid w:val="00E35039"/>
    <w:rsid w:val="00E65CCB"/>
    <w:rsid w:val="00E7116D"/>
    <w:rsid w:val="00E83E5D"/>
    <w:rsid w:val="00E907CE"/>
    <w:rsid w:val="00EA199A"/>
    <w:rsid w:val="00EB5223"/>
    <w:rsid w:val="00EC6A9F"/>
    <w:rsid w:val="00F25F98"/>
    <w:rsid w:val="00F52750"/>
    <w:rsid w:val="00F87081"/>
    <w:rsid w:val="00F871BF"/>
    <w:rsid w:val="00F96887"/>
    <w:rsid w:val="00FA1D39"/>
    <w:rsid w:val="00FA6CC5"/>
    <w:rsid w:val="00FB76EF"/>
    <w:rsid w:val="00FC3B39"/>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1"/>
    </w:rPr>
  </w:style>
  <w:style w:type="paragraph" w:styleId="Heading1">
    <w:name w:val="heading 1"/>
    <w:basedOn w:val="Normal"/>
    <w:next w:val="Normal"/>
    <w:unhideWhenUsed/>
    <w:qFormat/>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009DD9"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7406D" w:themeColor="text2"/>
      <w:sz w:val="32"/>
      <w:szCs w:val="32"/>
    </w:rPr>
  </w:style>
  <w:style w:type="character" w:styleId="Strong">
    <w:name w:val="Strong"/>
    <w:basedOn w:val="DefaultParagraphFont"/>
    <w:uiPriority w:val="22"/>
    <w:qFormat/>
    <w:rsid w:val="00AD5483"/>
    <w:rPr>
      <w:b/>
      <w:bCs/>
    </w:rPr>
  </w:style>
  <w:style w:type="paragraph" w:styleId="ListParagraph">
    <w:name w:val="List Paragraph"/>
    <w:basedOn w:val="Normal"/>
    <w:uiPriority w:val="34"/>
    <w:unhideWhenUsed/>
    <w:qFormat/>
    <w:rsid w:val="00FA1D39"/>
    <w:pPr>
      <w:ind w:left="720"/>
      <w:contextualSpacing/>
    </w:pPr>
  </w:style>
  <w:style w:type="paragraph" w:styleId="BalloonText">
    <w:name w:val="Balloon Text"/>
    <w:basedOn w:val="Normal"/>
    <w:link w:val="BalloonTextChar"/>
    <w:uiPriority w:val="99"/>
    <w:semiHidden/>
    <w:unhideWhenUsed/>
    <w:rsid w:val="00F87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BF"/>
    <w:rPr>
      <w:rFonts w:ascii="Segoe UI" w:hAnsi="Segoe UI" w:cs="Segoe UI"/>
      <w:sz w:val="18"/>
      <w:szCs w:val="18"/>
    </w:rPr>
  </w:style>
  <w:style w:type="paragraph" w:styleId="Header">
    <w:name w:val="header"/>
    <w:basedOn w:val="Normal"/>
    <w:link w:val="HeaderChar"/>
    <w:uiPriority w:val="99"/>
    <w:unhideWhenUsed/>
    <w:rsid w:val="00856E99"/>
    <w:pPr>
      <w:tabs>
        <w:tab w:val="center" w:pos="4680"/>
        <w:tab w:val="right" w:pos="9360"/>
      </w:tabs>
    </w:pPr>
  </w:style>
  <w:style w:type="character" w:customStyle="1" w:styleId="HeaderChar">
    <w:name w:val="Header Char"/>
    <w:basedOn w:val="DefaultParagraphFont"/>
    <w:link w:val="Header"/>
    <w:uiPriority w:val="99"/>
    <w:rsid w:val="00856E99"/>
    <w:rPr>
      <w:sz w:val="21"/>
      <w:szCs w:val="21"/>
    </w:rPr>
  </w:style>
  <w:style w:type="paragraph" w:styleId="Revision">
    <w:name w:val="Revision"/>
    <w:hidden/>
    <w:uiPriority w:val="99"/>
    <w:semiHidden/>
    <w:rsid w:val="00856E99"/>
    <w:rPr>
      <w:sz w:val="21"/>
      <w:szCs w:val="21"/>
    </w:rPr>
  </w:style>
  <w:style w:type="table" w:styleId="GridTable4-Accent1">
    <w:name w:val="Grid Table 4 Accent 1"/>
    <w:basedOn w:val="TableNormal"/>
    <w:uiPriority w:val="49"/>
    <w:rsid w:val="00EA199A"/>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PlainTable5">
    <w:name w:val="Plain Table 5"/>
    <w:basedOn w:val="TableNormal"/>
    <w:uiPriority w:val="45"/>
    <w:rsid w:val="009870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1">
    <w:name w:val="p1"/>
    <w:basedOn w:val="Normal"/>
    <w:rsid w:val="00A141F0"/>
    <w:rPr>
      <w:rFonts w:ascii=".SF UI Text" w:eastAsiaTheme="minorHAnsi" w:hAnsi=".SF UI Text" w:cs="Times New Roman"/>
      <w:color w:val="454545"/>
      <w:sz w:val="26"/>
      <w:szCs w:val="26"/>
      <w:lang w:eastAsia="en-US"/>
    </w:rPr>
  </w:style>
  <w:style w:type="paragraph" w:customStyle="1" w:styleId="p2">
    <w:name w:val="p2"/>
    <w:basedOn w:val="Normal"/>
    <w:rsid w:val="00A141F0"/>
    <w:rPr>
      <w:rFonts w:ascii=".SF UI Text" w:eastAsiaTheme="minorHAnsi" w:hAnsi=".SF UI Text" w:cs="Times New Roman"/>
      <w:color w:val="454545"/>
      <w:sz w:val="26"/>
      <w:szCs w:val="26"/>
      <w:lang w:eastAsia="en-US"/>
    </w:rPr>
  </w:style>
  <w:style w:type="character" w:customStyle="1" w:styleId="s1">
    <w:name w:val="s1"/>
    <w:basedOn w:val="DefaultParagraphFont"/>
    <w:rsid w:val="00A141F0"/>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A141F0"/>
  </w:style>
  <w:style w:type="character" w:customStyle="1" w:styleId="apple-tab-span">
    <w:name w:val="apple-tab-span"/>
    <w:basedOn w:val="DefaultParagraphFont"/>
    <w:rsid w:val="004D156F"/>
  </w:style>
  <w:style w:type="paragraph" w:styleId="FootnoteText">
    <w:name w:val="footnote text"/>
    <w:basedOn w:val="Normal"/>
    <w:link w:val="FootnoteTextChar"/>
    <w:uiPriority w:val="99"/>
    <w:semiHidden/>
    <w:unhideWhenUsed/>
    <w:rsid w:val="00290FE3"/>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90FE3"/>
    <w:rPr>
      <w:rFonts w:eastAsiaTheme="minorHAnsi"/>
      <w:sz w:val="20"/>
      <w:szCs w:val="20"/>
      <w:lang w:eastAsia="en-US"/>
    </w:rPr>
  </w:style>
  <w:style w:type="character" w:styleId="FootnoteReference">
    <w:name w:val="footnote reference"/>
    <w:basedOn w:val="DefaultParagraphFont"/>
    <w:uiPriority w:val="99"/>
    <w:semiHidden/>
    <w:unhideWhenUsed/>
    <w:rsid w:val="00290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8219">
      <w:bodyDiv w:val="1"/>
      <w:marLeft w:val="0"/>
      <w:marRight w:val="0"/>
      <w:marTop w:val="0"/>
      <w:marBottom w:val="0"/>
      <w:divBdr>
        <w:top w:val="none" w:sz="0" w:space="0" w:color="auto"/>
        <w:left w:val="none" w:sz="0" w:space="0" w:color="auto"/>
        <w:bottom w:val="none" w:sz="0" w:space="0" w:color="auto"/>
        <w:right w:val="none" w:sz="0" w:space="0" w:color="auto"/>
      </w:divBdr>
    </w:div>
    <w:div w:id="583760013">
      <w:bodyDiv w:val="1"/>
      <w:marLeft w:val="0"/>
      <w:marRight w:val="0"/>
      <w:marTop w:val="0"/>
      <w:marBottom w:val="0"/>
      <w:divBdr>
        <w:top w:val="none" w:sz="0" w:space="0" w:color="auto"/>
        <w:left w:val="none" w:sz="0" w:space="0" w:color="auto"/>
        <w:bottom w:val="none" w:sz="0" w:space="0" w:color="auto"/>
        <w:right w:val="none" w:sz="0" w:space="0" w:color="auto"/>
      </w:divBdr>
    </w:div>
    <w:div w:id="926497546">
      <w:bodyDiv w:val="1"/>
      <w:marLeft w:val="0"/>
      <w:marRight w:val="0"/>
      <w:marTop w:val="0"/>
      <w:marBottom w:val="0"/>
      <w:divBdr>
        <w:top w:val="none" w:sz="0" w:space="0" w:color="auto"/>
        <w:left w:val="none" w:sz="0" w:space="0" w:color="auto"/>
        <w:bottom w:val="none" w:sz="0" w:space="0" w:color="auto"/>
        <w:right w:val="none" w:sz="0" w:space="0" w:color="auto"/>
      </w:divBdr>
    </w:div>
    <w:div w:id="1273436670">
      <w:bodyDiv w:val="1"/>
      <w:marLeft w:val="0"/>
      <w:marRight w:val="0"/>
      <w:marTop w:val="0"/>
      <w:marBottom w:val="0"/>
      <w:divBdr>
        <w:top w:val="none" w:sz="0" w:space="0" w:color="auto"/>
        <w:left w:val="none" w:sz="0" w:space="0" w:color="auto"/>
        <w:bottom w:val="none" w:sz="0" w:space="0" w:color="auto"/>
        <w:right w:val="none" w:sz="0" w:space="0" w:color="auto"/>
      </w:divBdr>
    </w:div>
    <w:div w:id="1371607347">
      <w:bodyDiv w:val="1"/>
      <w:marLeft w:val="0"/>
      <w:marRight w:val="0"/>
      <w:marTop w:val="0"/>
      <w:marBottom w:val="0"/>
      <w:divBdr>
        <w:top w:val="none" w:sz="0" w:space="0" w:color="auto"/>
        <w:left w:val="none" w:sz="0" w:space="0" w:color="auto"/>
        <w:bottom w:val="none" w:sz="0" w:space="0" w:color="auto"/>
        <w:right w:val="none" w:sz="0" w:space="0" w:color="auto"/>
      </w:divBdr>
    </w:div>
    <w:div w:id="1379813868">
      <w:bodyDiv w:val="1"/>
      <w:marLeft w:val="0"/>
      <w:marRight w:val="0"/>
      <w:marTop w:val="0"/>
      <w:marBottom w:val="0"/>
      <w:divBdr>
        <w:top w:val="none" w:sz="0" w:space="0" w:color="auto"/>
        <w:left w:val="none" w:sz="0" w:space="0" w:color="auto"/>
        <w:bottom w:val="none" w:sz="0" w:space="0" w:color="auto"/>
        <w:right w:val="none" w:sz="0" w:space="0" w:color="auto"/>
      </w:divBdr>
    </w:div>
    <w:div w:id="1513842034">
      <w:bodyDiv w:val="1"/>
      <w:marLeft w:val="0"/>
      <w:marRight w:val="0"/>
      <w:marTop w:val="0"/>
      <w:marBottom w:val="0"/>
      <w:divBdr>
        <w:top w:val="none" w:sz="0" w:space="0" w:color="auto"/>
        <w:left w:val="none" w:sz="0" w:space="0" w:color="auto"/>
        <w:bottom w:val="none" w:sz="0" w:space="0" w:color="auto"/>
        <w:right w:val="none" w:sz="0" w:space="0" w:color="auto"/>
      </w:divBdr>
    </w:div>
    <w:div w:id="16556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atenj1\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E545DEAE984B0097BA6DECDFA89802"/>
        <w:category>
          <w:name w:val="General"/>
          <w:gallery w:val="placeholder"/>
        </w:category>
        <w:types>
          <w:type w:val="bbPlcHdr"/>
        </w:types>
        <w:behaviors>
          <w:behavior w:val="content"/>
        </w:behaviors>
        <w:guid w:val="{7BE7E23B-041F-4885-9729-E625A1D5FDC2}"/>
      </w:docPartPr>
      <w:docPartBody>
        <w:p w:rsidR="00FE78F7" w:rsidRDefault="008F6DA7">
          <w:pPr>
            <w:pStyle w:val="9CE545DEAE984B0097BA6DECDFA89802"/>
          </w:pPr>
          <w:r>
            <w:t>[Your School PTA Minutes]</w:t>
          </w:r>
        </w:p>
      </w:docPartBody>
    </w:docPart>
    <w:docPart>
      <w:docPartPr>
        <w:name w:val="BF7DF5CC9FB049578C0C01F49718EE7A"/>
        <w:category>
          <w:name w:val="General"/>
          <w:gallery w:val="placeholder"/>
        </w:category>
        <w:types>
          <w:type w:val="bbPlcHdr"/>
        </w:types>
        <w:behaviors>
          <w:behavior w:val="content"/>
        </w:behaviors>
        <w:guid w:val="{DD140E16-2ACF-4652-AB6A-9ADD36F690B1}"/>
      </w:docPartPr>
      <w:docPartBody>
        <w:p w:rsidR="00FE78F7" w:rsidRDefault="008F6DA7">
          <w:pPr>
            <w:pStyle w:val="BF7DF5CC9FB049578C0C01F49718EE7A"/>
          </w:pPr>
          <w:r>
            <w:t>[Date | time]</w:t>
          </w:r>
        </w:p>
      </w:docPartBody>
    </w:docPart>
    <w:docPart>
      <w:docPartPr>
        <w:name w:val="3CC1CB0D73F742EF8501109D1C1728EA"/>
        <w:category>
          <w:name w:val="General"/>
          <w:gallery w:val="placeholder"/>
        </w:category>
        <w:types>
          <w:type w:val="bbPlcHdr"/>
        </w:types>
        <w:behaviors>
          <w:behavior w:val="content"/>
        </w:behaviors>
        <w:guid w:val="{1E6577C1-B064-4AFA-A54D-32107BDFB960}"/>
      </w:docPartPr>
      <w:docPartBody>
        <w:p w:rsidR="00FE78F7" w:rsidRDefault="008F6DA7">
          <w:pPr>
            <w:pStyle w:val="3CC1CB0D73F742EF8501109D1C1728EA"/>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A7"/>
    <w:rsid w:val="000A5B22"/>
    <w:rsid w:val="00202A11"/>
    <w:rsid w:val="005D2753"/>
    <w:rsid w:val="00895699"/>
    <w:rsid w:val="008B274E"/>
    <w:rsid w:val="008F6DA7"/>
    <w:rsid w:val="009E2544"/>
    <w:rsid w:val="009F33EA"/>
    <w:rsid w:val="00A26C76"/>
    <w:rsid w:val="00A33C85"/>
    <w:rsid w:val="00A74E78"/>
    <w:rsid w:val="00D15605"/>
    <w:rsid w:val="00E37831"/>
    <w:rsid w:val="00E76AB8"/>
    <w:rsid w:val="00FB439A"/>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545DEAE984B0097BA6DECDFA89802">
    <w:name w:val="9CE545DEAE984B0097BA6DECDFA89802"/>
  </w:style>
  <w:style w:type="paragraph" w:customStyle="1" w:styleId="BF7DF5CC9FB049578C0C01F49718EE7A">
    <w:name w:val="BF7DF5CC9FB049578C0C01F49718EE7A"/>
  </w:style>
  <w:style w:type="paragraph" w:customStyle="1" w:styleId="3CC1CB0D73F742EF8501109D1C1728EA">
    <w:name w:val="3CC1CB0D73F742EF8501109D1C1728EA"/>
  </w:style>
  <w:style w:type="paragraph" w:customStyle="1" w:styleId="4E36D378D1C84E96A0E33DF50094DF47">
    <w:name w:val="4E36D378D1C84E96A0E33DF50094DF47"/>
  </w:style>
  <w:style w:type="paragraph" w:customStyle="1" w:styleId="4AAE8AFAFA144CD6B6A2B8FC3D21F4F1">
    <w:name w:val="4AAE8AFAFA144CD6B6A2B8FC3D21F4F1"/>
  </w:style>
  <w:style w:type="paragraph" w:customStyle="1" w:styleId="6627E0DC8ABD4983BD499ED390EF7519">
    <w:name w:val="6627E0DC8ABD4983BD499ED390EF7519"/>
  </w:style>
  <w:style w:type="paragraph" w:customStyle="1" w:styleId="6BC998DA253E4952BE1B7076C48D3C14">
    <w:name w:val="6BC998DA253E4952BE1B7076C48D3C14"/>
  </w:style>
  <w:style w:type="paragraph" w:customStyle="1" w:styleId="9998309036CD4F79B04091DBECC8821E">
    <w:name w:val="9998309036CD4F79B04091DBECC8821E"/>
  </w:style>
  <w:style w:type="paragraph" w:customStyle="1" w:styleId="94166E2D2C2C48069EFA6D49040E8D0C">
    <w:name w:val="94166E2D2C2C48069EFA6D49040E8D0C"/>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E356A7D439242C4AEF4CA58E16A5A5A">
    <w:name w:val="EE356A7D439242C4AEF4CA58E16A5A5A"/>
  </w:style>
  <w:style w:type="paragraph" w:customStyle="1" w:styleId="7EDEFEF952AE4630851CB86339CF50D5">
    <w:name w:val="7EDEFEF952AE4630851CB86339CF50D5"/>
  </w:style>
  <w:style w:type="paragraph" w:customStyle="1" w:styleId="EA0E2F5A0B8642238FD9AEE9136C4E72">
    <w:name w:val="EA0E2F5A0B8642238FD9AEE9136C4E72"/>
  </w:style>
  <w:style w:type="paragraph" w:customStyle="1" w:styleId="CC08FB66FB5D49829C67E3525DC60997">
    <w:name w:val="CC08FB66FB5D49829C67E3525DC60997"/>
  </w:style>
  <w:style w:type="paragraph" w:customStyle="1" w:styleId="0D9B51C5941B4B299ECAE24D78889B62">
    <w:name w:val="0D9B51C5941B4B299ECAE24D78889B62"/>
  </w:style>
  <w:style w:type="paragraph" w:customStyle="1" w:styleId="18F139B769614CAF851F9FD8A2429E07">
    <w:name w:val="18F139B769614CAF851F9FD8A2429E07"/>
  </w:style>
  <w:style w:type="paragraph" w:customStyle="1" w:styleId="92ACFC0054D84A6D8688E7907E82EE08">
    <w:name w:val="92ACFC0054D84A6D8688E7907E82EE08"/>
    <w:rsid w:val="008F6DA7"/>
  </w:style>
  <w:style w:type="paragraph" w:customStyle="1" w:styleId="5992514DD7874D95B0B6AAC57E4C3B3E">
    <w:name w:val="5992514DD7874D95B0B6AAC57E4C3B3E"/>
    <w:rsid w:val="00E37831"/>
  </w:style>
  <w:style w:type="paragraph" w:customStyle="1" w:styleId="F4405BF5BCCA412BBF3EB9ACD7A1EF87">
    <w:name w:val="F4405BF5BCCA412BBF3EB9ACD7A1EF87"/>
    <w:rsid w:val="00E76AB8"/>
  </w:style>
  <w:style w:type="paragraph" w:customStyle="1" w:styleId="F571B60196F64433965B51CFAEFF71B4">
    <w:name w:val="F571B60196F64433965B51CFAEFF71B4"/>
    <w:rsid w:val="00E76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B72C6609-E0F4-4928-8735-CC70546A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2016-01-22T17:13:00Z</dcterms:created>
  <dcterms:modified xsi:type="dcterms:W3CDTF">2016-01-29T20:53:00Z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_NewReviewCycle">
    <vt:lpwstr/>
  </property>
  <property fmtid="{D5CDD505-2E9C-101B-9397-08002B2CF9AE}" pid="4" name="_AdHocReviewCycleID">
    <vt:i4>1380838233</vt:i4>
  </property>
  <property fmtid="{D5CDD505-2E9C-101B-9397-08002B2CF9AE}" pid="5" name="_ReviewingToolsShownOnce">
    <vt:lpwstr/>
  </property>
</Properties>
</file>